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02" w:rsidRDefault="00751902" w:rsidP="00751902">
      <w:pPr>
        <w:tabs>
          <w:tab w:val="left" w:pos="2160"/>
          <w:tab w:val="left" w:pos="8820"/>
        </w:tabs>
        <w:spacing w:after="0" w:line="240" w:lineRule="auto"/>
        <w:jc w:val="center"/>
        <w:rPr>
          <w:rFonts w:ascii="Arial" w:hAnsi="Arial" w:cs="Arial"/>
          <w:sz w:val="24"/>
          <w:szCs w:val="24"/>
        </w:rPr>
      </w:pPr>
      <w:r w:rsidRPr="00DB6E51">
        <w:rPr>
          <w:rFonts w:ascii="Arial" w:hAnsi="Arial" w:cs="Arial"/>
          <w:sz w:val="24"/>
          <w:szCs w:val="24"/>
        </w:rPr>
        <w:t xml:space="preserve">“Гамшгийн эрсдэлийг бууруулах орон </w:t>
      </w:r>
    </w:p>
    <w:p w:rsidR="00751902" w:rsidRPr="00DB6E51" w:rsidRDefault="00751902" w:rsidP="00751902">
      <w:pPr>
        <w:tabs>
          <w:tab w:val="left" w:pos="2160"/>
          <w:tab w:val="left" w:pos="8820"/>
        </w:tabs>
        <w:spacing w:after="0" w:line="240" w:lineRule="auto"/>
        <w:rPr>
          <w:rFonts w:ascii="Arial" w:hAnsi="Arial" w:cs="Arial"/>
          <w:sz w:val="24"/>
          <w:szCs w:val="24"/>
        </w:rPr>
      </w:pPr>
      <w:r>
        <w:rPr>
          <w:rFonts w:ascii="Arial" w:hAnsi="Arial" w:cs="Arial"/>
          <w:sz w:val="24"/>
          <w:szCs w:val="24"/>
        </w:rPr>
        <w:tab/>
      </w:r>
      <w:r w:rsidRPr="00DB6E51">
        <w:rPr>
          <w:rFonts w:ascii="Arial" w:hAnsi="Arial" w:cs="Arial"/>
          <w:sz w:val="24"/>
          <w:szCs w:val="24"/>
        </w:rPr>
        <w:t>нутгийн зөвлөл байгуулах, ажиллах журам</w:t>
      </w:r>
    </w:p>
    <w:p w:rsidR="00751902" w:rsidRPr="00DB6E51" w:rsidRDefault="00751902" w:rsidP="00751902">
      <w:pPr>
        <w:tabs>
          <w:tab w:val="left" w:pos="2160"/>
          <w:tab w:val="left" w:pos="8820"/>
        </w:tabs>
        <w:spacing w:after="0" w:line="240" w:lineRule="auto"/>
        <w:jc w:val="center"/>
        <w:rPr>
          <w:rFonts w:ascii="Arial" w:hAnsi="Arial" w:cs="Arial"/>
          <w:sz w:val="24"/>
          <w:szCs w:val="24"/>
        </w:rPr>
      </w:pPr>
      <w:r w:rsidRPr="00DB6E51">
        <w:rPr>
          <w:rFonts w:ascii="Arial" w:hAnsi="Arial" w:cs="Arial"/>
          <w:sz w:val="24"/>
          <w:szCs w:val="24"/>
        </w:rPr>
        <w:t>батлах тухай”</w:t>
      </w:r>
    </w:p>
    <w:p w:rsidR="00751902" w:rsidRDefault="00751902" w:rsidP="00751902">
      <w:pPr>
        <w:tabs>
          <w:tab w:val="left" w:pos="2160"/>
          <w:tab w:val="left" w:pos="8820"/>
        </w:tabs>
        <w:spacing w:after="0" w:line="240" w:lineRule="auto"/>
        <w:jc w:val="both"/>
        <w:rPr>
          <w:rFonts w:ascii="Arial" w:hAnsi="Arial" w:cs="Arial"/>
          <w:sz w:val="24"/>
          <w:szCs w:val="24"/>
        </w:rPr>
      </w:pPr>
    </w:p>
    <w:p w:rsidR="00751902" w:rsidRDefault="00751902" w:rsidP="00751902">
      <w:pPr>
        <w:tabs>
          <w:tab w:val="left" w:pos="2160"/>
          <w:tab w:val="left" w:pos="8820"/>
        </w:tabs>
        <w:spacing w:after="0" w:line="240" w:lineRule="auto"/>
        <w:jc w:val="both"/>
        <w:rPr>
          <w:rFonts w:ascii="Arial" w:hAnsi="Arial" w:cs="Arial"/>
          <w:sz w:val="24"/>
          <w:szCs w:val="24"/>
        </w:rPr>
      </w:pPr>
    </w:p>
    <w:p w:rsidR="00751902" w:rsidRDefault="00751902" w:rsidP="00751902">
      <w:pPr>
        <w:tabs>
          <w:tab w:val="left" w:pos="2160"/>
          <w:tab w:val="left" w:pos="8820"/>
        </w:tabs>
        <w:ind w:firstLine="540"/>
        <w:jc w:val="both"/>
        <w:rPr>
          <w:rFonts w:ascii="Arial" w:hAnsi="Arial" w:cs="Arial"/>
          <w:sz w:val="24"/>
          <w:szCs w:val="24"/>
        </w:rPr>
      </w:pPr>
      <w:r w:rsidRPr="00DB6E51">
        <w:rPr>
          <w:rFonts w:ascii="Arial" w:hAnsi="Arial" w:cs="Arial"/>
          <w:sz w:val="24"/>
          <w:szCs w:val="24"/>
        </w:rPr>
        <w:t>Монгол Улсын Засаг захиргаа, нутаг дэвсгэрийн нэгж, түүний удирдлагын тухай хуулийн 20 дугаар зүйлийн 20.1.14</w:t>
      </w:r>
      <w:r>
        <w:rPr>
          <w:rFonts w:ascii="Arial" w:hAnsi="Arial" w:cs="Arial"/>
          <w:sz w:val="24"/>
          <w:szCs w:val="24"/>
        </w:rPr>
        <w:t xml:space="preserve"> дэх заалт</w:t>
      </w:r>
      <w:r w:rsidRPr="00DB6E51">
        <w:rPr>
          <w:rFonts w:ascii="Arial" w:hAnsi="Arial" w:cs="Arial"/>
          <w:sz w:val="24"/>
          <w:szCs w:val="24"/>
        </w:rPr>
        <w:t>, Гамшгаас хамгаалах тухай хуулийн 22 дугаар зүйлийн 22.2, 22.5</w:t>
      </w:r>
      <w:r>
        <w:rPr>
          <w:rFonts w:ascii="Arial" w:hAnsi="Arial" w:cs="Arial"/>
          <w:sz w:val="24"/>
          <w:szCs w:val="24"/>
        </w:rPr>
        <w:t xml:space="preserve"> дахь хэсэг</w:t>
      </w:r>
      <w:r w:rsidRPr="00DB6E51">
        <w:rPr>
          <w:rFonts w:ascii="Arial" w:hAnsi="Arial" w:cs="Arial"/>
          <w:sz w:val="24"/>
          <w:szCs w:val="24"/>
        </w:rPr>
        <w:t>, 23 дугаар зүйлийн 23.2, 27 дугаар зүйлийн 27.2</w:t>
      </w:r>
      <w:r>
        <w:rPr>
          <w:rFonts w:ascii="Arial" w:hAnsi="Arial" w:cs="Arial"/>
          <w:sz w:val="24"/>
          <w:szCs w:val="24"/>
        </w:rPr>
        <w:t xml:space="preserve"> дахь хэсэг</w:t>
      </w:r>
      <w:r w:rsidRPr="00DB6E51">
        <w:rPr>
          <w:rFonts w:ascii="Arial" w:hAnsi="Arial" w:cs="Arial"/>
          <w:sz w:val="24"/>
          <w:szCs w:val="24"/>
        </w:rPr>
        <w:t>, 31 дүгээр зүйлийн 31.1.1</w:t>
      </w:r>
      <w:r>
        <w:rPr>
          <w:rFonts w:ascii="Arial" w:hAnsi="Arial" w:cs="Arial"/>
          <w:sz w:val="24"/>
          <w:szCs w:val="24"/>
        </w:rPr>
        <w:t xml:space="preserve"> дэх заалт</w:t>
      </w:r>
      <w:r w:rsidRPr="00DB6E51">
        <w:rPr>
          <w:rFonts w:ascii="Arial" w:hAnsi="Arial" w:cs="Arial"/>
          <w:sz w:val="24"/>
          <w:szCs w:val="24"/>
        </w:rPr>
        <w:t xml:space="preserve">, 51 дүгээр зүйлийн 51.1, 51.2 дахь хэсгийг тус тус үндэслэн ТОГТООХ нь: </w:t>
      </w:r>
    </w:p>
    <w:p w:rsidR="00751902" w:rsidRDefault="00751902" w:rsidP="00751902">
      <w:pPr>
        <w:tabs>
          <w:tab w:val="left" w:pos="2160"/>
          <w:tab w:val="left" w:pos="8820"/>
        </w:tabs>
        <w:ind w:firstLine="540"/>
        <w:jc w:val="both"/>
        <w:rPr>
          <w:rFonts w:ascii="Arial" w:hAnsi="Arial" w:cs="Arial"/>
          <w:sz w:val="24"/>
          <w:szCs w:val="24"/>
        </w:rPr>
      </w:pPr>
      <w:r w:rsidRPr="00DB6E51">
        <w:rPr>
          <w:rFonts w:ascii="Arial" w:hAnsi="Arial" w:cs="Arial"/>
          <w:sz w:val="24"/>
          <w:szCs w:val="24"/>
        </w:rPr>
        <w:t>1. Дүүргийн хөгжлийн бодлого төлөвлөлтөд төр, хувийн хэвшлийн болон салбар дундын хамтын ажиллагаа, иргэдийн оролцоонд тулгуурласан гамшгийн эрсдэлийг бууруулах цогц арга хэмжээг тусгах, бодлогын зөвлөмж, чиглэл гаргах үүрэг бүхий Гамшгийн эрсдэлийг бууруулах орон нутгийн зөвлөлийн бүрэлдэхүүнийг нэгдүгээр, ажиллах журмыг хоёрдугаар</w:t>
      </w:r>
      <w:r>
        <w:rPr>
          <w:rFonts w:ascii="Arial" w:hAnsi="Arial" w:cs="Arial"/>
          <w:sz w:val="24"/>
          <w:szCs w:val="24"/>
        </w:rPr>
        <w:t xml:space="preserve"> </w:t>
      </w:r>
      <w:r w:rsidRPr="00DB6E51">
        <w:rPr>
          <w:rFonts w:ascii="Arial" w:hAnsi="Arial" w:cs="Arial"/>
          <w:sz w:val="24"/>
          <w:szCs w:val="24"/>
        </w:rPr>
        <w:t xml:space="preserve">хавсралтаар </w:t>
      </w:r>
      <w:r>
        <w:rPr>
          <w:rFonts w:ascii="Arial" w:hAnsi="Arial" w:cs="Arial"/>
          <w:sz w:val="24"/>
          <w:szCs w:val="24"/>
        </w:rPr>
        <w:t xml:space="preserve">тус тус </w:t>
      </w:r>
      <w:r w:rsidRPr="00DB6E51">
        <w:rPr>
          <w:rFonts w:ascii="Arial" w:hAnsi="Arial" w:cs="Arial"/>
          <w:sz w:val="24"/>
          <w:szCs w:val="24"/>
        </w:rPr>
        <w:t>баталсугай.</w:t>
      </w:r>
    </w:p>
    <w:p w:rsidR="00751902" w:rsidRDefault="00751902" w:rsidP="00751902">
      <w:pPr>
        <w:tabs>
          <w:tab w:val="left" w:pos="2160"/>
          <w:tab w:val="left" w:pos="8820"/>
        </w:tabs>
        <w:ind w:firstLine="540"/>
        <w:jc w:val="both"/>
        <w:rPr>
          <w:rFonts w:ascii="Arial" w:hAnsi="Arial" w:cs="Arial"/>
          <w:color w:val="000000" w:themeColor="text1"/>
          <w:sz w:val="24"/>
          <w:szCs w:val="24"/>
        </w:rPr>
      </w:pPr>
      <w:r w:rsidRPr="005C38C3">
        <w:rPr>
          <w:rFonts w:ascii="Arial" w:hAnsi="Arial" w:cs="Arial"/>
          <w:color w:val="000000" w:themeColor="text1"/>
          <w:sz w:val="24"/>
          <w:szCs w:val="24"/>
        </w:rPr>
        <w:t xml:space="preserve">2. Гамшгийн эрсдэлийг бууруулах орон нутгийн зөвлөлийн өдөр тутмын  үйл ажиллагааг удирдан зохион байгуулж ажиллахыг Онцгой байдлын хэлтсийн дарга /Г.Баатар/-т даалгасугай. </w:t>
      </w:r>
    </w:p>
    <w:p w:rsidR="00751902" w:rsidRPr="005C38C3" w:rsidRDefault="00751902" w:rsidP="00751902">
      <w:pPr>
        <w:tabs>
          <w:tab w:val="left" w:pos="2160"/>
          <w:tab w:val="left" w:pos="8820"/>
        </w:tabs>
        <w:ind w:firstLine="540"/>
        <w:jc w:val="both"/>
        <w:rPr>
          <w:rFonts w:ascii="Arial" w:hAnsi="Arial" w:cs="Arial"/>
          <w:sz w:val="24"/>
          <w:szCs w:val="24"/>
        </w:rPr>
      </w:pPr>
      <w:r w:rsidRPr="005C38C3">
        <w:rPr>
          <w:rFonts w:ascii="Arial" w:hAnsi="Arial" w:cs="Arial"/>
          <w:color w:val="000000" w:themeColor="text1"/>
          <w:sz w:val="24"/>
          <w:szCs w:val="24"/>
        </w:rPr>
        <w:t xml:space="preserve">3. Тогтоолын хэрэгжилтэд хяналт тавьж ажиллахыг Хурлын Ажлын алба /даргын үүрэг гүйцэтгэгч О.Батмөнх/-нд үүрэг болгосугай. </w:t>
      </w:r>
    </w:p>
    <w:p w:rsidR="00751902" w:rsidRDefault="00751902" w:rsidP="00751902">
      <w:pPr>
        <w:tabs>
          <w:tab w:val="left" w:pos="2160"/>
        </w:tabs>
        <w:spacing w:after="0" w:line="240" w:lineRule="auto"/>
        <w:jc w:val="both"/>
        <w:rPr>
          <w:rFonts w:ascii="Arial" w:hAnsi="Arial" w:cs="Arial"/>
          <w:sz w:val="24"/>
          <w:szCs w:val="24"/>
        </w:rPr>
      </w:pPr>
    </w:p>
    <w:p w:rsidR="00751902" w:rsidRPr="00DB6E51" w:rsidRDefault="00751902" w:rsidP="00751902">
      <w:pPr>
        <w:tabs>
          <w:tab w:val="left" w:pos="2160"/>
        </w:tabs>
        <w:spacing w:after="0" w:line="240" w:lineRule="auto"/>
        <w:jc w:val="both"/>
        <w:rPr>
          <w:rFonts w:ascii="Arial" w:hAnsi="Arial" w:cs="Arial"/>
          <w:sz w:val="24"/>
          <w:szCs w:val="24"/>
        </w:rPr>
      </w:pPr>
    </w:p>
    <w:p w:rsidR="00751902" w:rsidRPr="00DB6E51" w:rsidRDefault="00751902" w:rsidP="00751902">
      <w:pPr>
        <w:tabs>
          <w:tab w:val="left" w:pos="2160"/>
        </w:tabs>
        <w:spacing w:after="0" w:line="240" w:lineRule="auto"/>
        <w:ind w:firstLine="567"/>
        <w:jc w:val="both"/>
        <w:rPr>
          <w:rFonts w:ascii="Arial" w:hAnsi="Arial" w:cs="Arial"/>
          <w:sz w:val="24"/>
          <w:szCs w:val="24"/>
        </w:rPr>
      </w:pPr>
    </w:p>
    <w:p w:rsidR="00751902" w:rsidRPr="00DB6E51" w:rsidRDefault="00751902" w:rsidP="00751902">
      <w:pPr>
        <w:tabs>
          <w:tab w:val="left" w:pos="2160"/>
        </w:tabs>
        <w:spacing w:after="0" w:line="240" w:lineRule="auto"/>
        <w:ind w:firstLine="720"/>
        <w:jc w:val="both"/>
        <w:rPr>
          <w:rFonts w:ascii="Arial" w:hAnsi="Arial" w:cs="Arial"/>
          <w:sz w:val="24"/>
          <w:szCs w:val="24"/>
        </w:rPr>
      </w:pPr>
      <w:r w:rsidRPr="00DB6E51">
        <w:rPr>
          <w:rFonts w:ascii="Arial" w:hAnsi="Arial" w:cs="Arial"/>
          <w:sz w:val="24"/>
          <w:szCs w:val="24"/>
        </w:rPr>
        <w:t xml:space="preserve">      </w:t>
      </w:r>
      <w:r>
        <w:rPr>
          <w:rFonts w:ascii="Arial" w:hAnsi="Arial" w:cs="Arial"/>
          <w:sz w:val="24"/>
          <w:szCs w:val="24"/>
        </w:rPr>
        <w:t xml:space="preserve">           </w:t>
      </w:r>
      <w:r w:rsidRPr="00DB6E51">
        <w:rPr>
          <w:rFonts w:ascii="Arial" w:hAnsi="Arial" w:cs="Arial"/>
          <w:sz w:val="24"/>
          <w:szCs w:val="24"/>
        </w:rPr>
        <w:t xml:space="preserve">     ДАРГА</w:t>
      </w:r>
      <w:r w:rsidRPr="00DB6E51">
        <w:rPr>
          <w:rFonts w:ascii="Arial" w:hAnsi="Arial" w:cs="Arial"/>
          <w:sz w:val="24"/>
          <w:szCs w:val="24"/>
        </w:rPr>
        <w:tab/>
      </w:r>
      <w:r w:rsidRPr="00DB6E51">
        <w:rPr>
          <w:rFonts w:ascii="Arial" w:hAnsi="Arial" w:cs="Arial"/>
          <w:sz w:val="24"/>
          <w:szCs w:val="24"/>
        </w:rPr>
        <w:tab/>
        <w:t xml:space="preserve">   </w:t>
      </w:r>
      <w:r>
        <w:rPr>
          <w:rFonts w:ascii="Arial" w:hAnsi="Arial" w:cs="Arial"/>
          <w:sz w:val="24"/>
          <w:szCs w:val="24"/>
          <w:lang w:val="en-US"/>
        </w:rPr>
        <w:t xml:space="preserve">    </w:t>
      </w:r>
      <w:r>
        <w:rPr>
          <w:rFonts w:ascii="Arial" w:hAnsi="Arial" w:cs="Arial"/>
          <w:sz w:val="24"/>
          <w:szCs w:val="24"/>
        </w:rPr>
        <w:t xml:space="preserve"> </w:t>
      </w:r>
      <w:r>
        <w:rPr>
          <w:rFonts w:ascii="Arial" w:hAnsi="Arial" w:cs="Arial"/>
          <w:sz w:val="24"/>
          <w:szCs w:val="24"/>
          <w:lang w:val="en-US"/>
        </w:rPr>
        <w:t xml:space="preserve">      </w:t>
      </w:r>
      <w:r w:rsidRPr="00DB6E51">
        <w:rPr>
          <w:rFonts w:ascii="Arial" w:hAnsi="Arial" w:cs="Arial"/>
          <w:sz w:val="24"/>
          <w:szCs w:val="24"/>
        </w:rPr>
        <w:t xml:space="preserve">  </w:t>
      </w:r>
      <w:r>
        <w:rPr>
          <w:rFonts w:ascii="Arial" w:hAnsi="Arial" w:cs="Arial"/>
          <w:sz w:val="24"/>
          <w:szCs w:val="24"/>
        </w:rPr>
        <w:t xml:space="preserve">   </w:t>
      </w:r>
      <w:r w:rsidRPr="00DB6E51">
        <w:rPr>
          <w:rFonts w:ascii="Arial" w:hAnsi="Arial" w:cs="Arial"/>
          <w:sz w:val="24"/>
          <w:szCs w:val="24"/>
        </w:rPr>
        <w:t>Б.МӨНХБАТ</w:t>
      </w:r>
    </w:p>
    <w:p w:rsidR="00751902" w:rsidRDefault="00751902" w:rsidP="00751902">
      <w:pPr>
        <w:tabs>
          <w:tab w:val="left" w:pos="2160"/>
        </w:tabs>
        <w:spacing w:after="0" w:line="240" w:lineRule="auto"/>
        <w:ind w:firstLine="720"/>
        <w:jc w:val="both"/>
        <w:rPr>
          <w:rFonts w:ascii="Arial" w:hAnsi="Arial" w:cs="Arial"/>
          <w:sz w:val="24"/>
          <w:szCs w:val="24"/>
        </w:rPr>
      </w:pPr>
    </w:p>
    <w:p w:rsidR="00751902" w:rsidRDefault="00751902" w:rsidP="00751902">
      <w:pPr>
        <w:spacing w:after="0" w:line="240" w:lineRule="auto"/>
        <w:jc w:val="right"/>
        <w:rPr>
          <w:rFonts w:ascii="Arial" w:hAnsi="Arial" w:cs="Arial"/>
          <w:sz w:val="24"/>
          <w:szCs w:val="24"/>
        </w:rPr>
      </w:pPr>
    </w:p>
    <w:p w:rsidR="00751902" w:rsidRDefault="00751902" w:rsidP="00751902">
      <w:pPr>
        <w:spacing w:after="0" w:line="240" w:lineRule="auto"/>
        <w:jc w:val="right"/>
        <w:rPr>
          <w:rFonts w:ascii="Arial" w:hAnsi="Arial" w:cs="Arial"/>
          <w:sz w:val="24"/>
          <w:szCs w:val="24"/>
        </w:rPr>
      </w:pPr>
    </w:p>
    <w:p w:rsidR="00751902" w:rsidRDefault="00751902" w:rsidP="00751902">
      <w:pPr>
        <w:jc w:val="center"/>
        <w:rPr>
          <w:rFonts w:ascii="Arial" w:eastAsiaTheme="minorHAnsi" w:hAnsi="Arial" w:cs="Arial"/>
          <w:noProof/>
          <w:sz w:val="24"/>
          <w:szCs w:val="24"/>
        </w:rPr>
      </w:pPr>
    </w:p>
    <w:p w:rsidR="00751902" w:rsidRDefault="00751902" w:rsidP="00751902">
      <w:pPr>
        <w:jc w:val="center"/>
        <w:rPr>
          <w:rFonts w:ascii="Arial" w:eastAsiaTheme="minorHAnsi" w:hAnsi="Arial" w:cs="Arial"/>
          <w:noProof/>
          <w:sz w:val="24"/>
          <w:szCs w:val="24"/>
        </w:rPr>
      </w:pPr>
    </w:p>
    <w:p w:rsidR="00751902" w:rsidRDefault="00751902" w:rsidP="00751902">
      <w:pPr>
        <w:jc w:val="center"/>
        <w:rPr>
          <w:rFonts w:ascii="Arial" w:eastAsiaTheme="minorHAnsi" w:hAnsi="Arial" w:cs="Arial"/>
          <w:noProof/>
          <w:sz w:val="24"/>
          <w:szCs w:val="24"/>
        </w:rPr>
      </w:pPr>
    </w:p>
    <w:p w:rsidR="00751902" w:rsidRDefault="00751902" w:rsidP="00751902">
      <w:pPr>
        <w:jc w:val="center"/>
        <w:rPr>
          <w:rFonts w:ascii="Arial" w:eastAsiaTheme="minorHAnsi" w:hAnsi="Arial" w:cs="Arial"/>
          <w:noProof/>
          <w:sz w:val="24"/>
          <w:szCs w:val="24"/>
        </w:rPr>
      </w:pPr>
    </w:p>
    <w:p w:rsidR="00751902" w:rsidRDefault="00751902" w:rsidP="00751902">
      <w:pPr>
        <w:jc w:val="center"/>
        <w:rPr>
          <w:rFonts w:ascii="Arial" w:eastAsiaTheme="minorHAnsi" w:hAnsi="Arial" w:cs="Arial"/>
          <w:noProof/>
          <w:sz w:val="24"/>
          <w:szCs w:val="24"/>
        </w:rPr>
      </w:pPr>
    </w:p>
    <w:p w:rsidR="0013329D" w:rsidRDefault="0013329D" w:rsidP="00751902">
      <w:pPr>
        <w:jc w:val="center"/>
        <w:rPr>
          <w:rFonts w:ascii="Arial" w:eastAsiaTheme="minorHAnsi" w:hAnsi="Arial" w:cs="Arial"/>
          <w:noProof/>
          <w:sz w:val="24"/>
          <w:szCs w:val="24"/>
        </w:rPr>
      </w:pPr>
    </w:p>
    <w:p w:rsidR="0013329D" w:rsidRDefault="0013329D" w:rsidP="00751902">
      <w:pPr>
        <w:jc w:val="center"/>
        <w:rPr>
          <w:rFonts w:ascii="Arial" w:eastAsiaTheme="minorHAnsi" w:hAnsi="Arial" w:cs="Arial"/>
          <w:noProof/>
          <w:sz w:val="24"/>
          <w:szCs w:val="24"/>
        </w:rPr>
      </w:pPr>
    </w:p>
    <w:p w:rsidR="0013329D" w:rsidRDefault="0013329D" w:rsidP="00751902">
      <w:pPr>
        <w:jc w:val="center"/>
        <w:rPr>
          <w:rFonts w:ascii="Arial" w:eastAsiaTheme="minorHAnsi" w:hAnsi="Arial" w:cs="Arial"/>
          <w:noProof/>
          <w:sz w:val="24"/>
          <w:szCs w:val="24"/>
        </w:rPr>
      </w:pPr>
    </w:p>
    <w:p w:rsidR="0013329D" w:rsidRDefault="0013329D" w:rsidP="00751902">
      <w:pPr>
        <w:jc w:val="center"/>
        <w:rPr>
          <w:rFonts w:ascii="Arial" w:eastAsiaTheme="minorHAnsi" w:hAnsi="Arial" w:cs="Arial"/>
          <w:noProof/>
          <w:sz w:val="24"/>
          <w:szCs w:val="24"/>
        </w:rPr>
      </w:pPr>
    </w:p>
    <w:p w:rsidR="0013329D" w:rsidRDefault="0013329D" w:rsidP="00751902">
      <w:pPr>
        <w:jc w:val="center"/>
        <w:rPr>
          <w:rFonts w:ascii="Arial" w:eastAsiaTheme="minorHAnsi" w:hAnsi="Arial" w:cs="Arial"/>
          <w:noProof/>
          <w:sz w:val="24"/>
          <w:szCs w:val="24"/>
        </w:rPr>
      </w:pPr>
    </w:p>
    <w:p w:rsidR="0013329D" w:rsidRDefault="0013329D" w:rsidP="00751902">
      <w:pPr>
        <w:jc w:val="center"/>
        <w:rPr>
          <w:rFonts w:ascii="Arial" w:eastAsiaTheme="minorHAnsi" w:hAnsi="Arial" w:cs="Arial"/>
          <w:noProof/>
          <w:sz w:val="24"/>
          <w:szCs w:val="24"/>
        </w:rPr>
      </w:pPr>
    </w:p>
    <w:p w:rsidR="00751902" w:rsidRDefault="00751902" w:rsidP="00751902">
      <w:pPr>
        <w:spacing w:after="0" w:line="240" w:lineRule="auto"/>
        <w:jc w:val="right"/>
        <w:rPr>
          <w:rFonts w:ascii="Arial" w:hAnsi="Arial" w:cs="Arial"/>
          <w:sz w:val="24"/>
          <w:szCs w:val="24"/>
        </w:rPr>
      </w:pPr>
      <w:r>
        <w:rPr>
          <w:rFonts w:ascii="Arial" w:hAnsi="Arial" w:cs="Arial"/>
          <w:sz w:val="24"/>
          <w:szCs w:val="24"/>
        </w:rPr>
        <w:lastRenderedPageBreak/>
        <w:t>Чингэлтэй д</w:t>
      </w:r>
      <w:r w:rsidRPr="008B5617">
        <w:rPr>
          <w:rFonts w:ascii="Arial" w:hAnsi="Arial" w:cs="Arial"/>
          <w:sz w:val="24"/>
          <w:szCs w:val="24"/>
        </w:rPr>
        <w:t xml:space="preserve">үүргийн Иргэдийн Төлөөлөгчдийн </w:t>
      </w:r>
    </w:p>
    <w:p w:rsidR="00751902" w:rsidRDefault="00751902" w:rsidP="00751902">
      <w:pPr>
        <w:spacing w:after="0" w:line="240" w:lineRule="auto"/>
        <w:jc w:val="right"/>
        <w:rPr>
          <w:rFonts w:ascii="Arial" w:hAnsi="Arial" w:cs="Arial"/>
          <w:sz w:val="24"/>
          <w:szCs w:val="24"/>
        </w:rPr>
      </w:pPr>
      <w:r w:rsidRPr="008B5617">
        <w:rPr>
          <w:rFonts w:ascii="Arial" w:hAnsi="Arial" w:cs="Arial"/>
          <w:sz w:val="24"/>
          <w:szCs w:val="24"/>
        </w:rPr>
        <w:t>Хурлын</w:t>
      </w:r>
      <w:r>
        <w:rPr>
          <w:rFonts w:ascii="Arial" w:hAnsi="Arial" w:cs="Arial"/>
          <w:sz w:val="24"/>
          <w:szCs w:val="24"/>
        </w:rPr>
        <w:t xml:space="preserve"> Т</w:t>
      </w:r>
      <w:r w:rsidRPr="008B5617">
        <w:rPr>
          <w:rFonts w:ascii="Arial" w:hAnsi="Arial" w:cs="Arial"/>
          <w:sz w:val="24"/>
          <w:szCs w:val="24"/>
        </w:rPr>
        <w:t>эргүүлэгчдийн</w:t>
      </w:r>
      <w:r>
        <w:rPr>
          <w:rFonts w:ascii="Arial" w:hAnsi="Arial" w:cs="Arial"/>
          <w:sz w:val="24"/>
          <w:szCs w:val="24"/>
        </w:rPr>
        <w:t xml:space="preserve"> 2021 оны 05 дугаар </w:t>
      </w:r>
    </w:p>
    <w:p w:rsidR="00751902" w:rsidRDefault="00751902" w:rsidP="00751902">
      <w:pPr>
        <w:spacing w:after="0" w:line="240" w:lineRule="auto"/>
        <w:jc w:val="right"/>
        <w:rPr>
          <w:rFonts w:ascii="Arial" w:hAnsi="Arial" w:cs="Arial"/>
          <w:sz w:val="24"/>
          <w:szCs w:val="24"/>
        </w:rPr>
      </w:pPr>
      <w:r w:rsidRPr="008B5617">
        <w:rPr>
          <w:rFonts w:ascii="Arial" w:hAnsi="Arial" w:cs="Arial"/>
          <w:sz w:val="24"/>
          <w:szCs w:val="24"/>
        </w:rPr>
        <w:t>сарын ...-ны өдрийн</w:t>
      </w:r>
      <w:r>
        <w:rPr>
          <w:rFonts w:ascii="Arial" w:hAnsi="Arial" w:cs="Arial"/>
          <w:sz w:val="24"/>
          <w:szCs w:val="24"/>
        </w:rPr>
        <w:t xml:space="preserve"> </w:t>
      </w:r>
      <w:r w:rsidRPr="008B5617">
        <w:rPr>
          <w:rFonts w:ascii="Arial" w:hAnsi="Arial" w:cs="Arial"/>
          <w:sz w:val="24"/>
          <w:szCs w:val="24"/>
        </w:rPr>
        <w:t>...</w:t>
      </w:r>
      <w:r>
        <w:rPr>
          <w:rFonts w:ascii="Arial" w:hAnsi="Arial" w:cs="Arial"/>
          <w:sz w:val="24"/>
          <w:szCs w:val="24"/>
        </w:rPr>
        <w:t xml:space="preserve"> дугаар</w:t>
      </w:r>
      <w:r w:rsidRPr="008B5617">
        <w:rPr>
          <w:rFonts w:ascii="Arial" w:hAnsi="Arial" w:cs="Arial"/>
          <w:sz w:val="24"/>
          <w:szCs w:val="24"/>
        </w:rPr>
        <w:t xml:space="preserve"> тогтоолы</w:t>
      </w:r>
      <w:r>
        <w:rPr>
          <w:rFonts w:ascii="Arial" w:hAnsi="Arial" w:cs="Arial"/>
          <w:sz w:val="24"/>
          <w:szCs w:val="24"/>
        </w:rPr>
        <w:t>н</w:t>
      </w:r>
      <w:r w:rsidRPr="008B5617">
        <w:rPr>
          <w:rFonts w:ascii="Arial" w:hAnsi="Arial" w:cs="Arial"/>
          <w:sz w:val="24"/>
          <w:szCs w:val="24"/>
        </w:rPr>
        <w:t xml:space="preserve"> нэгдүгээр </w:t>
      </w:r>
      <w:r>
        <w:rPr>
          <w:rFonts w:ascii="Arial" w:hAnsi="Arial" w:cs="Arial"/>
          <w:sz w:val="24"/>
          <w:szCs w:val="24"/>
        </w:rPr>
        <w:t>хавсралт</w:t>
      </w:r>
    </w:p>
    <w:p w:rsidR="00751902" w:rsidRDefault="00751902" w:rsidP="00751902">
      <w:pPr>
        <w:spacing w:after="0" w:line="240" w:lineRule="auto"/>
        <w:rPr>
          <w:rFonts w:ascii="Arial" w:hAnsi="Arial" w:cs="Arial"/>
          <w:sz w:val="24"/>
          <w:szCs w:val="24"/>
        </w:rPr>
      </w:pPr>
    </w:p>
    <w:p w:rsidR="00751902" w:rsidRDefault="00751902" w:rsidP="00751902">
      <w:pPr>
        <w:spacing w:after="0" w:line="240" w:lineRule="auto"/>
        <w:rPr>
          <w:rFonts w:ascii="Arial" w:hAnsi="Arial" w:cs="Arial"/>
          <w:sz w:val="24"/>
          <w:szCs w:val="24"/>
        </w:rPr>
      </w:pPr>
    </w:p>
    <w:p w:rsidR="00751902" w:rsidRPr="008B5617" w:rsidRDefault="00751902" w:rsidP="00751902">
      <w:pPr>
        <w:spacing w:after="0" w:line="240" w:lineRule="auto"/>
        <w:rPr>
          <w:rFonts w:ascii="Arial" w:hAnsi="Arial" w:cs="Arial"/>
          <w:sz w:val="24"/>
          <w:szCs w:val="24"/>
        </w:rPr>
      </w:pPr>
    </w:p>
    <w:p w:rsidR="00751902" w:rsidRDefault="00751902" w:rsidP="00751902">
      <w:pPr>
        <w:spacing w:after="0" w:line="240" w:lineRule="auto"/>
        <w:jc w:val="center"/>
        <w:rPr>
          <w:rFonts w:ascii="Arial" w:hAnsi="Arial" w:cs="Arial"/>
          <w:sz w:val="24"/>
          <w:szCs w:val="24"/>
        </w:rPr>
      </w:pPr>
      <w:r w:rsidRPr="008B5617">
        <w:rPr>
          <w:rFonts w:ascii="Arial" w:hAnsi="Arial" w:cs="Arial"/>
          <w:sz w:val="24"/>
          <w:szCs w:val="24"/>
        </w:rPr>
        <w:t>ГАМШГИЙН ЭРСДЭЛИЙГ БУУРУУЛАХ ОРОН НУТГИЙН</w:t>
      </w:r>
      <w:r>
        <w:rPr>
          <w:rFonts w:ascii="Arial" w:hAnsi="Arial" w:cs="Arial"/>
          <w:sz w:val="24"/>
          <w:szCs w:val="24"/>
        </w:rPr>
        <w:t xml:space="preserve"> </w:t>
      </w:r>
    </w:p>
    <w:p w:rsidR="00751902" w:rsidRDefault="00751902" w:rsidP="00751902">
      <w:pPr>
        <w:spacing w:after="0" w:line="240" w:lineRule="auto"/>
        <w:jc w:val="center"/>
        <w:rPr>
          <w:rFonts w:ascii="Arial" w:hAnsi="Arial" w:cs="Arial"/>
          <w:sz w:val="24"/>
          <w:szCs w:val="24"/>
        </w:rPr>
      </w:pPr>
      <w:r w:rsidRPr="008B5617">
        <w:rPr>
          <w:rFonts w:ascii="Arial" w:hAnsi="Arial" w:cs="Arial"/>
          <w:sz w:val="24"/>
          <w:szCs w:val="24"/>
        </w:rPr>
        <w:t>ЗӨВЛӨЛИЙН БҮРЭЛДЭХҮҮН</w:t>
      </w:r>
    </w:p>
    <w:p w:rsidR="00751902" w:rsidRDefault="00751902" w:rsidP="00751902">
      <w:pPr>
        <w:tabs>
          <w:tab w:val="left" w:pos="993"/>
        </w:tabs>
        <w:spacing w:after="0" w:line="240" w:lineRule="auto"/>
        <w:ind w:hanging="2268"/>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16"/>
      </w:tblGrid>
      <w:tr w:rsidR="00751902" w:rsidTr="00705FE5">
        <w:tc>
          <w:tcPr>
            <w:tcW w:w="2122" w:type="dxa"/>
          </w:tcPr>
          <w:p w:rsidR="00751902" w:rsidRDefault="00751902" w:rsidP="00705FE5">
            <w:r w:rsidRPr="008B5617">
              <w:rPr>
                <w:rFonts w:ascii="Arial" w:hAnsi="Arial" w:cs="Arial"/>
                <w:sz w:val="24"/>
                <w:szCs w:val="24"/>
              </w:rPr>
              <w:t>Дарга:</w:t>
            </w:r>
            <w:r>
              <w:rPr>
                <w:rFonts w:ascii="Arial" w:hAnsi="Arial" w:cs="Arial"/>
                <w:sz w:val="24"/>
                <w:szCs w:val="24"/>
              </w:rPr>
              <w:t xml:space="preserve"> </w:t>
            </w:r>
          </w:p>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Дүүргийн Иргэдийн Төлөөлөгчдийн Хурлын дарга</w:t>
            </w:r>
          </w:p>
        </w:tc>
      </w:tr>
      <w:tr w:rsidR="00751902" w:rsidTr="00705FE5">
        <w:tc>
          <w:tcPr>
            <w:tcW w:w="2122" w:type="dxa"/>
          </w:tcPr>
          <w:p w:rsidR="00751902" w:rsidRDefault="00751902" w:rsidP="00705FE5">
            <w:r w:rsidRPr="008B5617">
              <w:rPr>
                <w:rFonts w:ascii="Arial" w:hAnsi="Arial" w:cs="Arial"/>
                <w:sz w:val="24"/>
                <w:szCs w:val="24"/>
              </w:rPr>
              <w:t>Орлогч дарга:</w:t>
            </w:r>
          </w:p>
        </w:tc>
        <w:tc>
          <w:tcPr>
            <w:tcW w:w="7216" w:type="dxa"/>
          </w:tcPr>
          <w:p w:rsidR="00751902" w:rsidRPr="00240081" w:rsidRDefault="00751902" w:rsidP="00705FE5">
            <w:pPr>
              <w:jc w:val="both"/>
              <w:rPr>
                <w:sz w:val="24"/>
                <w:szCs w:val="24"/>
              </w:rPr>
            </w:pPr>
            <w:r w:rsidRPr="00240081">
              <w:rPr>
                <w:rFonts w:ascii="Arial" w:hAnsi="Arial" w:cs="Arial"/>
                <w:sz w:val="24"/>
                <w:szCs w:val="24"/>
              </w:rPr>
              <w:t>Засаг даргын Инноваци, хөгжлийн асуудал хариуцсан орлогч</w:t>
            </w:r>
          </w:p>
        </w:tc>
      </w:tr>
      <w:tr w:rsidR="00751902" w:rsidTr="00705FE5">
        <w:tc>
          <w:tcPr>
            <w:tcW w:w="2122" w:type="dxa"/>
          </w:tcPr>
          <w:p w:rsidR="00751902" w:rsidRDefault="00751902" w:rsidP="00705FE5">
            <w:r w:rsidRPr="008B5617">
              <w:rPr>
                <w:rFonts w:ascii="Arial" w:hAnsi="Arial" w:cs="Arial"/>
                <w:sz w:val="24"/>
                <w:szCs w:val="24"/>
              </w:rPr>
              <w:t>Гишүүд:</w:t>
            </w:r>
          </w:p>
        </w:tc>
        <w:tc>
          <w:tcPr>
            <w:tcW w:w="7216" w:type="dxa"/>
          </w:tcPr>
          <w:p w:rsidR="00751902" w:rsidRPr="00240081" w:rsidRDefault="00751902" w:rsidP="00705FE5">
            <w:pPr>
              <w:jc w:val="both"/>
              <w:rPr>
                <w:rFonts w:ascii="Arial" w:hAnsi="Arial" w:cs="Arial"/>
                <w:sz w:val="24"/>
                <w:szCs w:val="24"/>
              </w:rPr>
            </w:pPr>
            <w:r>
              <w:rPr>
                <w:rFonts w:ascii="Arial" w:hAnsi="Arial" w:cs="Arial"/>
                <w:sz w:val="24"/>
                <w:szCs w:val="24"/>
              </w:rPr>
              <w:t>Засаг даргын Дэд бүтэц, төлөвлөлтийн асуудал хариуцсан орлогч</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 xml:space="preserve">Иргэдийн Төлөөлөгчдийн Хурлын Тэргүүлэгчдийн Нарийн бичгийн дарга бөгөөд Ажлын албаны дарга </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 xml:space="preserve">Засаг даргын Тамгын газрын дарга </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Онцгой байдлын хэлтсийн дарга</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Нийгмийн хөгжли</w:t>
            </w:r>
            <w:r>
              <w:rPr>
                <w:rFonts w:ascii="Arial" w:hAnsi="Arial" w:cs="Arial"/>
                <w:sz w:val="24"/>
                <w:szCs w:val="24"/>
              </w:rPr>
              <w:t>й</w:t>
            </w:r>
            <w:r w:rsidRPr="00240081">
              <w:rPr>
                <w:rFonts w:ascii="Arial" w:hAnsi="Arial" w:cs="Arial"/>
                <w:sz w:val="24"/>
                <w:szCs w:val="24"/>
              </w:rPr>
              <w:t>н хэлтсийн дарга</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Санхүү, төрийн сангийн хэлтсийн дарга</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Цагдаагийн газрын дарга</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Мэргэжлийн хяналтын хэлтсийн дарга</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Боловсролын хэлтсийн дарга</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Эрүүл мэндийн төвийн дарга</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Статистикийн хэлтсийн дарга</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Газар зохион байгуулалтын албаны дарга</w:t>
            </w:r>
          </w:p>
        </w:tc>
      </w:tr>
      <w:tr w:rsidR="00751902" w:rsidTr="00705FE5">
        <w:tc>
          <w:tcPr>
            <w:tcW w:w="2122" w:type="dxa"/>
          </w:tcPr>
          <w:p w:rsidR="00751902" w:rsidRDefault="00751902" w:rsidP="00705FE5"/>
        </w:tc>
        <w:tc>
          <w:tcPr>
            <w:tcW w:w="7216" w:type="dxa"/>
          </w:tcPr>
          <w:p w:rsidR="00751902" w:rsidRPr="00240081" w:rsidRDefault="00751902" w:rsidP="00705FE5">
            <w:pPr>
              <w:jc w:val="both"/>
              <w:rPr>
                <w:rFonts w:ascii="Arial" w:hAnsi="Arial" w:cs="Arial"/>
                <w:sz w:val="24"/>
                <w:szCs w:val="24"/>
              </w:rPr>
            </w:pPr>
            <w:r w:rsidRPr="00240081">
              <w:rPr>
                <w:rFonts w:ascii="Arial" w:hAnsi="Arial" w:cs="Arial"/>
                <w:sz w:val="24"/>
                <w:szCs w:val="24"/>
              </w:rPr>
              <w:t>Улаан загалмайн хороон дарга</w:t>
            </w:r>
          </w:p>
        </w:tc>
      </w:tr>
      <w:tr w:rsidR="00751902" w:rsidRPr="00172203" w:rsidTr="00705FE5">
        <w:tc>
          <w:tcPr>
            <w:tcW w:w="2122" w:type="dxa"/>
          </w:tcPr>
          <w:p w:rsidR="00751902" w:rsidRPr="005C38C3" w:rsidRDefault="00751902" w:rsidP="00705FE5">
            <w:pPr>
              <w:rPr>
                <w:rFonts w:ascii="Arial" w:hAnsi="Arial" w:cs="Arial"/>
                <w:color w:val="000000" w:themeColor="text1"/>
                <w:sz w:val="24"/>
                <w:szCs w:val="24"/>
              </w:rPr>
            </w:pPr>
            <w:r w:rsidRPr="005C38C3">
              <w:rPr>
                <w:rFonts w:ascii="Arial" w:hAnsi="Arial" w:cs="Arial"/>
                <w:color w:val="000000" w:themeColor="text1"/>
                <w:sz w:val="24"/>
                <w:szCs w:val="24"/>
              </w:rPr>
              <w:t xml:space="preserve">Нарийн бичгийн дарга: </w:t>
            </w:r>
          </w:p>
        </w:tc>
        <w:tc>
          <w:tcPr>
            <w:tcW w:w="7216" w:type="dxa"/>
          </w:tcPr>
          <w:p w:rsidR="00751902" w:rsidRPr="005C38C3" w:rsidRDefault="00751902" w:rsidP="00705FE5">
            <w:pPr>
              <w:jc w:val="both"/>
              <w:rPr>
                <w:rFonts w:ascii="Arial" w:hAnsi="Arial" w:cs="Arial"/>
                <w:color w:val="000000" w:themeColor="text1"/>
                <w:sz w:val="24"/>
                <w:szCs w:val="24"/>
              </w:rPr>
            </w:pPr>
            <w:r w:rsidRPr="005C38C3">
              <w:rPr>
                <w:rFonts w:ascii="Arial" w:hAnsi="Arial" w:cs="Arial"/>
                <w:color w:val="000000" w:themeColor="text1"/>
                <w:sz w:val="24"/>
                <w:szCs w:val="24"/>
              </w:rPr>
              <w:t xml:space="preserve">Онцгой байдлын хэлтсийн орлогч </w:t>
            </w:r>
          </w:p>
        </w:tc>
      </w:tr>
    </w:tbl>
    <w:p w:rsidR="00751902" w:rsidRPr="00172203" w:rsidRDefault="00751902" w:rsidP="00751902">
      <w:pPr>
        <w:rPr>
          <w:color w:val="FF0000"/>
        </w:rPr>
      </w:pPr>
    </w:p>
    <w:p w:rsidR="00751902" w:rsidRDefault="00751902" w:rsidP="00751902"/>
    <w:p w:rsidR="00751902" w:rsidRDefault="00751902" w:rsidP="00751902"/>
    <w:p w:rsidR="00751902" w:rsidRDefault="00751902" w:rsidP="00751902">
      <w:pPr>
        <w:spacing w:after="0" w:line="240" w:lineRule="auto"/>
        <w:jc w:val="right"/>
        <w:rPr>
          <w:rFonts w:ascii="Arial" w:hAnsi="Arial" w:cs="Arial"/>
          <w:sz w:val="24"/>
          <w:szCs w:val="24"/>
        </w:rPr>
      </w:pPr>
    </w:p>
    <w:p w:rsidR="00751902" w:rsidRDefault="00751902" w:rsidP="00751902">
      <w:pPr>
        <w:spacing w:after="0" w:line="240" w:lineRule="auto"/>
        <w:jc w:val="right"/>
        <w:rPr>
          <w:rFonts w:ascii="Arial" w:hAnsi="Arial" w:cs="Arial"/>
          <w:sz w:val="24"/>
          <w:szCs w:val="24"/>
        </w:rPr>
      </w:pPr>
    </w:p>
    <w:p w:rsidR="00955E91" w:rsidRDefault="00955E91" w:rsidP="00751902">
      <w:pPr>
        <w:spacing w:after="0" w:line="240" w:lineRule="auto"/>
        <w:jc w:val="right"/>
        <w:rPr>
          <w:rFonts w:ascii="Arial" w:hAnsi="Arial" w:cs="Arial"/>
          <w:sz w:val="24"/>
          <w:szCs w:val="24"/>
        </w:rPr>
      </w:pPr>
    </w:p>
    <w:p w:rsidR="00955E91" w:rsidRDefault="00955E91" w:rsidP="00751902">
      <w:pPr>
        <w:spacing w:after="0" w:line="240" w:lineRule="auto"/>
        <w:jc w:val="right"/>
        <w:rPr>
          <w:rFonts w:ascii="Arial" w:hAnsi="Arial" w:cs="Arial"/>
          <w:sz w:val="24"/>
          <w:szCs w:val="24"/>
        </w:rPr>
      </w:pPr>
      <w:bookmarkStart w:id="0" w:name="_GoBack"/>
      <w:bookmarkEnd w:id="0"/>
    </w:p>
    <w:p w:rsidR="00751902" w:rsidRDefault="00751902" w:rsidP="00751902">
      <w:pPr>
        <w:spacing w:after="0" w:line="240" w:lineRule="auto"/>
        <w:jc w:val="right"/>
        <w:rPr>
          <w:rFonts w:ascii="Arial" w:hAnsi="Arial" w:cs="Arial"/>
          <w:sz w:val="24"/>
          <w:szCs w:val="24"/>
        </w:rPr>
      </w:pPr>
      <w:r>
        <w:rPr>
          <w:rFonts w:ascii="Arial" w:hAnsi="Arial" w:cs="Arial"/>
          <w:sz w:val="24"/>
          <w:szCs w:val="24"/>
        </w:rPr>
        <w:lastRenderedPageBreak/>
        <w:t>Чингэлтэй д</w:t>
      </w:r>
      <w:r w:rsidRPr="008B5617">
        <w:rPr>
          <w:rFonts w:ascii="Arial" w:hAnsi="Arial" w:cs="Arial"/>
          <w:sz w:val="24"/>
          <w:szCs w:val="24"/>
        </w:rPr>
        <w:t xml:space="preserve">үүргийн Иргэдийн Төлөөлөгчдийн </w:t>
      </w:r>
    </w:p>
    <w:p w:rsidR="00751902" w:rsidRDefault="00751902" w:rsidP="00751902">
      <w:pPr>
        <w:spacing w:after="0" w:line="240" w:lineRule="auto"/>
        <w:jc w:val="right"/>
        <w:rPr>
          <w:rFonts w:ascii="Arial" w:hAnsi="Arial" w:cs="Arial"/>
          <w:sz w:val="24"/>
          <w:szCs w:val="24"/>
        </w:rPr>
      </w:pPr>
      <w:r w:rsidRPr="008B5617">
        <w:rPr>
          <w:rFonts w:ascii="Arial" w:hAnsi="Arial" w:cs="Arial"/>
          <w:sz w:val="24"/>
          <w:szCs w:val="24"/>
        </w:rPr>
        <w:t xml:space="preserve">Хурлын Тэргүүлэгчдийн </w:t>
      </w:r>
      <w:r>
        <w:rPr>
          <w:rFonts w:ascii="Arial" w:hAnsi="Arial" w:cs="Arial"/>
          <w:sz w:val="24"/>
          <w:szCs w:val="24"/>
        </w:rPr>
        <w:t xml:space="preserve">2021 оны 05 дугаар </w:t>
      </w:r>
    </w:p>
    <w:p w:rsidR="00751902" w:rsidRDefault="00751902" w:rsidP="00751902">
      <w:pPr>
        <w:spacing w:after="0" w:line="240" w:lineRule="auto"/>
        <w:jc w:val="right"/>
        <w:rPr>
          <w:rFonts w:ascii="Arial" w:hAnsi="Arial" w:cs="Arial"/>
          <w:sz w:val="24"/>
          <w:szCs w:val="24"/>
        </w:rPr>
      </w:pPr>
      <w:r w:rsidRPr="008B5617">
        <w:rPr>
          <w:rFonts w:ascii="Arial" w:hAnsi="Arial" w:cs="Arial"/>
          <w:sz w:val="24"/>
          <w:szCs w:val="24"/>
        </w:rPr>
        <w:t>сарын ...-ны өдрийн ...</w:t>
      </w:r>
      <w:r>
        <w:rPr>
          <w:rFonts w:ascii="Arial" w:hAnsi="Arial" w:cs="Arial"/>
          <w:sz w:val="24"/>
          <w:szCs w:val="24"/>
        </w:rPr>
        <w:t xml:space="preserve"> дугаар</w:t>
      </w:r>
      <w:r w:rsidRPr="008B5617">
        <w:rPr>
          <w:rFonts w:ascii="Arial" w:hAnsi="Arial" w:cs="Arial"/>
          <w:sz w:val="24"/>
          <w:szCs w:val="24"/>
        </w:rPr>
        <w:t xml:space="preserve"> тогтоолын хоёрдугаар хавсралт</w:t>
      </w:r>
    </w:p>
    <w:p w:rsidR="00751902" w:rsidRDefault="00751902" w:rsidP="00751902">
      <w:pPr>
        <w:spacing w:after="0" w:line="240" w:lineRule="auto"/>
        <w:jc w:val="right"/>
        <w:rPr>
          <w:rFonts w:ascii="Arial" w:hAnsi="Arial" w:cs="Arial"/>
          <w:sz w:val="24"/>
          <w:szCs w:val="24"/>
        </w:rPr>
      </w:pPr>
    </w:p>
    <w:p w:rsidR="00751902" w:rsidRDefault="00751902" w:rsidP="00751902">
      <w:pPr>
        <w:spacing w:after="0" w:line="240" w:lineRule="auto"/>
        <w:jc w:val="right"/>
        <w:rPr>
          <w:rFonts w:ascii="Arial" w:hAnsi="Arial" w:cs="Arial"/>
          <w:sz w:val="24"/>
          <w:szCs w:val="24"/>
        </w:rPr>
      </w:pPr>
    </w:p>
    <w:p w:rsidR="00751902" w:rsidRPr="008B5617" w:rsidRDefault="00751902" w:rsidP="00751902">
      <w:pPr>
        <w:spacing w:after="0" w:line="240" w:lineRule="auto"/>
        <w:jc w:val="right"/>
        <w:rPr>
          <w:rFonts w:ascii="Arial" w:hAnsi="Arial" w:cs="Arial"/>
          <w:sz w:val="24"/>
          <w:szCs w:val="24"/>
        </w:rPr>
      </w:pPr>
    </w:p>
    <w:p w:rsidR="00751902" w:rsidRPr="008B5617" w:rsidRDefault="00751902" w:rsidP="00751902">
      <w:pPr>
        <w:pStyle w:val="NormalWeb"/>
        <w:spacing w:before="0" w:beforeAutospacing="0" w:after="0" w:afterAutospacing="0"/>
        <w:jc w:val="center"/>
        <w:rPr>
          <w:rStyle w:val="Strong"/>
          <w:rFonts w:ascii="Arial" w:hAnsi="Arial" w:cs="Arial"/>
        </w:rPr>
      </w:pPr>
      <w:r w:rsidRPr="008B5617">
        <w:rPr>
          <w:rFonts w:ascii="Arial" w:hAnsi="Arial" w:cs="Arial"/>
        </w:rPr>
        <w:tab/>
      </w:r>
      <w:r w:rsidRPr="008B5617">
        <w:rPr>
          <w:rStyle w:val="Strong"/>
          <w:rFonts w:ascii="Arial" w:hAnsi="Arial" w:cs="Arial"/>
          <w:caps/>
        </w:rPr>
        <w:t>гамшгийн эрсдэлийг бууруулах орон нутгийн</w:t>
      </w:r>
    </w:p>
    <w:p w:rsidR="00751902" w:rsidRPr="008B5617" w:rsidRDefault="00751902" w:rsidP="00751902">
      <w:pPr>
        <w:pStyle w:val="NormalWeb"/>
        <w:spacing w:before="0" w:beforeAutospacing="0" w:after="0" w:afterAutospacing="0"/>
        <w:jc w:val="center"/>
        <w:rPr>
          <w:rFonts w:ascii="Arial" w:hAnsi="Arial" w:cs="Arial"/>
          <w:b/>
          <w:bCs/>
        </w:rPr>
      </w:pPr>
      <w:r w:rsidRPr="008B5617">
        <w:rPr>
          <w:rStyle w:val="Strong"/>
          <w:rFonts w:ascii="Arial" w:hAnsi="Arial" w:cs="Arial"/>
        </w:rPr>
        <w:t>ЗӨВЛӨЛИЙН АЖИЛЛАХ ЖУРАМ</w:t>
      </w:r>
    </w:p>
    <w:p w:rsidR="00751902" w:rsidRDefault="00751902" w:rsidP="00751902">
      <w:pPr>
        <w:pStyle w:val="NormalWeb"/>
        <w:spacing w:before="0" w:beforeAutospacing="0" w:after="0" w:afterAutospacing="0"/>
        <w:jc w:val="center"/>
        <w:rPr>
          <w:rStyle w:val="Strong"/>
          <w:rFonts w:ascii="Arial" w:hAnsi="Arial" w:cs="Arial"/>
        </w:rPr>
      </w:pPr>
    </w:p>
    <w:p w:rsidR="00751902" w:rsidRPr="008B5617" w:rsidRDefault="00751902" w:rsidP="00751902">
      <w:pPr>
        <w:pStyle w:val="NormalWeb"/>
        <w:spacing w:before="0" w:beforeAutospacing="0" w:after="0" w:afterAutospacing="0"/>
        <w:jc w:val="center"/>
        <w:rPr>
          <w:rStyle w:val="Strong"/>
          <w:rFonts w:ascii="Arial" w:hAnsi="Arial" w:cs="Arial"/>
        </w:rPr>
      </w:pPr>
      <w:r w:rsidRPr="008B5617">
        <w:rPr>
          <w:rStyle w:val="Strong"/>
          <w:rFonts w:ascii="Arial" w:hAnsi="Arial" w:cs="Arial"/>
        </w:rPr>
        <w:t>Нэг. Нийтлэг үндэслэл</w:t>
      </w:r>
    </w:p>
    <w:p w:rsidR="00751902" w:rsidRDefault="00751902" w:rsidP="00751902">
      <w:pPr>
        <w:pStyle w:val="NormalWeb"/>
        <w:spacing w:before="0" w:beforeAutospacing="0" w:after="0" w:afterAutospacing="0"/>
        <w:ind w:firstLine="720"/>
        <w:jc w:val="both"/>
        <w:rPr>
          <w:rFonts w:ascii="Arial" w:hAnsi="Arial" w:cs="Arial"/>
        </w:rPr>
      </w:pPr>
      <w:r>
        <w:rPr>
          <w:rFonts w:ascii="Arial" w:hAnsi="Arial" w:cs="Arial"/>
        </w:rPr>
        <w:t xml:space="preserve"> </w:t>
      </w:r>
    </w:p>
    <w:p w:rsidR="00751902" w:rsidRPr="008B5617" w:rsidRDefault="00751902" w:rsidP="00751902">
      <w:pPr>
        <w:pStyle w:val="NormalWeb"/>
        <w:spacing w:before="0" w:beforeAutospacing="0" w:after="240" w:afterAutospacing="0" w:line="276" w:lineRule="auto"/>
        <w:ind w:firstLine="720"/>
        <w:jc w:val="both"/>
        <w:rPr>
          <w:rFonts w:ascii="Arial" w:hAnsi="Arial" w:cs="Arial"/>
        </w:rPr>
      </w:pPr>
      <w:r w:rsidRPr="008B5617">
        <w:rPr>
          <w:rFonts w:ascii="Arial" w:hAnsi="Arial" w:cs="Arial"/>
        </w:rPr>
        <w:t>1.1. Гамшгаас урьдчилан сэргийлэх үйл ажиллагаанд төр, хувийн хэвшлийн болон салбар дундын хамтын ажиллагаа, иргэдийн оролцоог хангах, бодлогын зөвлөмж гаргах чиг үүрэг бүхий орон тооны бус Гамшгийн эрсдэлийг бууруулах орон нутгийн зөвлөл (цаашид “орон нутгийн зөвлөл” гэх)-ийн үйл ажиллагааг энэхүү журмаар зохицуулна.</w:t>
      </w:r>
    </w:p>
    <w:p w:rsidR="00751902" w:rsidRPr="008B5617" w:rsidRDefault="00751902" w:rsidP="00751902">
      <w:pPr>
        <w:pStyle w:val="NormalWeb"/>
        <w:spacing w:before="0" w:beforeAutospacing="0" w:after="240" w:afterAutospacing="0" w:line="276" w:lineRule="auto"/>
        <w:ind w:firstLine="720"/>
        <w:jc w:val="both"/>
        <w:rPr>
          <w:rFonts w:ascii="Arial" w:hAnsi="Arial" w:cs="Arial"/>
        </w:rPr>
      </w:pPr>
      <w:r w:rsidRPr="008B5617">
        <w:rPr>
          <w:rFonts w:ascii="Arial" w:hAnsi="Arial" w:cs="Arial"/>
        </w:rPr>
        <w:t>1.2. Орон нутгийн зөвлөл нь гамшгаас хамгаалах болон бусад холбогдох хууль тогтоомж, хөгжлийн бодлогын баримт бичиг, “Гамшгийн эрсдэлийг бууруулах үндэсний зөвлөлийн ажиллах журам”-ыг удирдлага болгож, үйл ажиллагааг явуулна.</w:t>
      </w:r>
    </w:p>
    <w:p w:rsidR="00751902" w:rsidRPr="008B5617" w:rsidRDefault="00751902" w:rsidP="00751902">
      <w:pPr>
        <w:pStyle w:val="NormalWeb"/>
        <w:spacing w:before="0" w:beforeAutospacing="0" w:after="240" w:afterAutospacing="0" w:line="276" w:lineRule="auto"/>
        <w:jc w:val="center"/>
        <w:rPr>
          <w:rFonts w:ascii="Arial" w:hAnsi="Arial" w:cs="Arial"/>
          <w:b/>
        </w:rPr>
      </w:pPr>
      <w:r w:rsidRPr="008B5617">
        <w:rPr>
          <w:rStyle w:val="Strong"/>
          <w:rFonts w:ascii="Arial" w:hAnsi="Arial" w:cs="Arial"/>
        </w:rPr>
        <w:t xml:space="preserve">Хоёр. </w:t>
      </w:r>
      <w:r w:rsidRPr="008B5617">
        <w:rPr>
          <w:rFonts w:ascii="Arial" w:hAnsi="Arial" w:cs="Arial"/>
          <w:b/>
        </w:rPr>
        <w:t>Удирдлага, зохион байгуулалт</w:t>
      </w:r>
    </w:p>
    <w:p w:rsidR="00751902" w:rsidRDefault="00751902" w:rsidP="00751902">
      <w:pPr>
        <w:pStyle w:val="NormalWeb"/>
        <w:tabs>
          <w:tab w:val="left" w:pos="0"/>
        </w:tabs>
        <w:spacing w:before="0" w:beforeAutospacing="0" w:after="240" w:afterAutospacing="0" w:line="276" w:lineRule="auto"/>
        <w:ind w:firstLine="720"/>
        <w:jc w:val="both"/>
        <w:rPr>
          <w:rFonts w:ascii="Arial" w:hAnsi="Arial" w:cs="Arial"/>
        </w:rPr>
      </w:pPr>
      <w:r w:rsidRPr="008B5617">
        <w:rPr>
          <w:rFonts w:ascii="Arial" w:hAnsi="Arial" w:cs="Arial"/>
        </w:rPr>
        <w:t xml:space="preserve">2.1. Орон нутгийн зөвлөлийг дүүргийн Иргэдийн Төлөөлөгчдийн Хурлын дарга тэргүүлж, </w:t>
      </w:r>
      <w:r>
        <w:rPr>
          <w:rFonts w:ascii="Arial" w:hAnsi="Arial" w:cs="Arial"/>
        </w:rPr>
        <w:t>дүүргийн /Инноваци, хөгжлийн асуудал хариуцсан/ Засаг даргын орлогч дарга орлоно.</w:t>
      </w:r>
    </w:p>
    <w:p w:rsidR="00751902" w:rsidRPr="008B5617" w:rsidRDefault="00751902" w:rsidP="00751902">
      <w:pPr>
        <w:pStyle w:val="NormalWeb"/>
        <w:tabs>
          <w:tab w:val="left" w:pos="0"/>
        </w:tabs>
        <w:spacing w:before="0" w:beforeAutospacing="0" w:after="240" w:afterAutospacing="0" w:line="276" w:lineRule="auto"/>
        <w:ind w:firstLine="720"/>
        <w:jc w:val="both"/>
        <w:rPr>
          <w:rFonts w:ascii="Arial" w:hAnsi="Arial" w:cs="Arial"/>
        </w:rPr>
      </w:pPr>
      <w:r w:rsidRPr="008B5617">
        <w:rPr>
          <w:rFonts w:ascii="Arial" w:hAnsi="Arial" w:cs="Arial"/>
        </w:rPr>
        <w:t>2.2. Орон нутгийн зөвлөл ажлын алба</w:t>
      </w:r>
      <w:r>
        <w:rPr>
          <w:rFonts w:ascii="Arial" w:hAnsi="Arial" w:cs="Arial"/>
        </w:rPr>
        <w:t>тай байна. Ажлын албыг Онцгой байдлын хэлтсийн дарга удирдана.</w:t>
      </w:r>
    </w:p>
    <w:p w:rsidR="00751902" w:rsidRDefault="00751902" w:rsidP="00751902">
      <w:pPr>
        <w:pStyle w:val="NormalWeb"/>
        <w:tabs>
          <w:tab w:val="left" w:pos="0"/>
        </w:tabs>
        <w:spacing w:before="0" w:beforeAutospacing="0" w:after="0" w:afterAutospacing="0" w:line="276" w:lineRule="auto"/>
        <w:ind w:firstLine="720"/>
        <w:jc w:val="both"/>
        <w:rPr>
          <w:rFonts w:ascii="Arial" w:hAnsi="Arial" w:cs="Arial"/>
        </w:rPr>
      </w:pPr>
      <w:r w:rsidRPr="008B5617">
        <w:rPr>
          <w:rFonts w:ascii="Arial" w:hAnsi="Arial" w:cs="Arial"/>
        </w:rPr>
        <w:t>2.3. Дүүргийн газар хөдлөлтийн гамшгаас урьдчилан сэргийлэх байнгын ажиллагаатай зөвлөл нь орон нутгийн зөвлөлийн дэд зөвлөл байна.</w:t>
      </w:r>
      <w:r w:rsidRPr="008B5617">
        <w:rPr>
          <w:rFonts w:ascii="Arial" w:hAnsi="Arial" w:cs="Arial"/>
        </w:rPr>
        <w:tab/>
      </w:r>
      <w:r w:rsidRPr="008B5617">
        <w:rPr>
          <w:rFonts w:ascii="Arial" w:hAnsi="Arial" w:cs="Arial"/>
        </w:rPr>
        <w:tab/>
      </w:r>
      <w:r w:rsidRPr="008B5617">
        <w:rPr>
          <w:rFonts w:ascii="Arial" w:hAnsi="Arial" w:cs="Arial"/>
        </w:rPr>
        <w:tab/>
      </w:r>
    </w:p>
    <w:p w:rsidR="00751902" w:rsidRPr="001F28B8" w:rsidRDefault="00751902" w:rsidP="00751902">
      <w:pPr>
        <w:pStyle w:val="NormalWeb"/>
        <w:tabs>
          <w:tab w:val="left" w:pos="0"/>
        </w:tabs>
        <w:spacing w:before="0" w:beforeAutospacing="0" w:after="240" w:afterAutospacing="0" w:line="276" w:lineRule="auto"/>
        <w:ind w:firstLine="720"/>
        <w:jc w:val="both"/>
        <w:rPr>
          <w:rStyle w:val="Strong"/>
          <w:rFonts w:ascii="Arial" w:hAnsi="Arial" w:cs="Arial"/>
          <w:b w:val="0"/>
          <w:bCs w:val="0"/>
        </w:rPr>
      </w:pPr>
      <w:r w:rsidRPr="008B5617">
        <w:rPr>
          <w:rFonts w:ascii="Arial" w:hAnsi="Arial" w:cs="Arial"/>
        </w:rPr>
        <w:t xml:space="preserve">2.4. Дүүргийн Онцгой комисс, гамшгаас хамгаалах албад нь чиг үүргийн хүрээнд орон нутгийн зөвлөлтэй үйл </w:t>
      </w:r>
      <w:r>
        <w:rPr>
          <w:rFonts w:ascii="Arial" w:hAnsi="Arial" w:cs="Arial"/>
        </w:rPr>
        <w:t>ажиллагаагаа уялдуулж ажиллана.</w:t>
      </w:r>
    </w:p>
    <w:p w:rsidR="00751902" w:rsidRPr="008B5617" w:rsidRDefault="00751902" w:rsidP="00751902">
      <w:pPr>
        <w:pStyle w:val="NormalWeb"/>
        <w:spacing w:before="0" w:beforeAutospacing="0" w:after="240" w:afterAutospacing="0" w:line="276" w:lineRule="auto"/>
        <w:jc w:val="center"/>
        <w:rPr>
          <w:rStyle w:val="Strong"/>
          <w:rFonts w:ascii="Arial" w:hAnsi="Arial" w:cs="Arial"/>
        </w:rPr>
      </w:pPr>
      <w:r w:rsidRPr="008B5617">
        <w:rPr>
          <w:rStyle w:val="Strong"/>
          <w:rFonts w:ascii="Arial" w:hAnsi="Arial" w:cs="Arial"/>
        </w:rPr>
        <w:t xml:space="preserve">Гурав. </w:t>
      </w:r>
      <w:r w:rsidRPr="008B5617">
        <w:rPr>
          <w:rFonts w:ascii="Arial" w:hAnsi="Arial" w:cs="Arial"/>
          <w:b/>
        </w:rPr>
        <w:t>Орон нутгийн</w:t>
      </w:r>
      <w:r w:rsidRPr="008B5617">
        <w:rPr>
          <w:rStyle w:val="Strong"/>
          <w:rFonts w:ascii="Arial" w:hAnsi="Arial" w:cs="Arial"/>
        </w:rPr>
        <w:t xml:space="preserve"> зөвлөлийн бүрэн эрх</w:t>
      </w:r>
    </w:p>
    <w:p w:rsidR="00751902" w:rsidRPr="008B5617" w:rsidRDefault="00751902" w:rsidP="00751902">
      <w:pPr>
        <w:pStyle w:val="NormalWeb"/>
        <w:spacing w:before="0" w:beforeAutospacing="0" w:after="240" w:afterAutospacing="0" w:line="276" w:lineRule="auto"/>
        <w:ind w:firstLine="720"/>
        <w:jc w:val="both"/>
        <w:rPr>
          <w:rFonts w:ascii="Arial" w:hAnsi="Arial" w:cs="Arial"/>
        </w:rPr>
      </w:pPr>
      <w:r w:rsidRPr="008B5617">
        <w:rPr>
          <w:rFonts w:ascii="Arial" w:hAnsi="Arial" w:cs="Arial"/>
        </w:rPr>
        <w:t>3.1. Орон нутгийн зөвлөл нь Гамшгаас хамгаалах тухай хуулийн 27 дугаар зүйлд заасан бүрэн эрхээс өөрийн эрх хэмжээнд хамаарах эрхийг хэрэгжүүлнэ.</w:t>
      </w:r>
    </w:p>
    <w:p w:rsidR="00751902" w:rsidRDefault="00751902" w:rsidP="00751902">
      <w:pPr>
        <w:pStyle w:val="NormalWeb"/>
        <w:spacing w:before="0" w:beforeAutospacing="0" w:after="0" w:afterAutospacing="0" w:line="276" w:lineRule="auto"/>
        <w:ind w:firstLine="720"/>
        <w:jc w:val="both"/>
        <w:rPr>
          <w:rFonts w:ascii="Arial" w:hAnsi="Arial" w:cs="Arial"/>
        </w:rPr>
      </w:pPr>
      <w:r w:rsidRPr="008B5617">
        <w:rPr>
          <w:rFonts w:ascii="Arial" w:hAnsi="Arial" w:cs="Arial"/>
        </w:rPr>
        <w:t>3.2. Орон нутгийн  зөвлөлийн гишүүн дараах эрхтэй байна:</w:t>
      </w:r>
      <w:r w:rsidRPr="008B5617">
        <w:rPr>
          <w:rFonts w:ascii="Arial" w:hAnsi="Arial" w:cs="Arial"/>
        </w:rPr>
        <w:tab/>
      </w:r>
      <w:r w:rsidRPr="008B5617">
        <w:rPr>
          <w:rFonts w:ascii="Arial" w:hAnsi="Arial" w:cs="Arial"/>
        </w:rPr>
        <w:tab/>
      </w:r>
      <w:r w:rsidRPr="008B5617">
        <w:rPr>
          <w:rFonts w:ascii="Arial" w:hAnsi="Arial" w:cs="Arial"/>
        </w:rPr>
        <w:tab/>
      </w:r>
    </w:p>
    <w:p w:rsidR="00751902" w:rsidRDefault="00751902" w:rsidP="00751902">
      <w:pPr>
        <w:pStyle w:val="NormalWeb"/>
        <w:spacing w:before="0" w:beforeAutospacing="0" w:after="240" w:afterAutospacing="0" w:line="276" w:lineRule="auto"/>
        <w:ind w:firstLine="720"/>
        <w:jc w:val="both"/>
        <w:rPr>
          <w:rFonts w:ascii="Arial" w:hAnsi="Arial" w:cs="Arial"/>
        </w:rPr>
      </w:pPr>
      <w:r w:rsidRPr="008B5617">
        <w:rPr>
          <w:rFonts w:ascii="Arial" w:hAnsi="Arial" w:cs="Arial"/>
        </w:rPr>
        <w:t>3.2.1.Шаардлагатай тохиолдолд орон нутгийн зөвлөлийн ээлжит бус хуралдааныг хуралдуулах саналыг орон нутгийн зөвлөлийн даргад танилцуулах;</w:t>
      </w:r>
      <w:r w:rsidRPr="008B5617">
        <w:rPr>
          <w:rFonts w:ascii="Arial" w:hAnsi="Arial" w:cs="Arial"/>
        </w:rPr>
        <w:tab/>
      </w:r>
    </w:p>
    <w:p w:rsidR="00751902" w:rsidRPr="008B5617" w:rsidRDefault="00751902" w:rsidP="00751902">
      <w:pPr>
        <w:pStyle w:val="NormalWeb"/>
        <w:spacing w:before="0" w:beforeAutospacing="0" w:after="240" w:afterAutospacing="0" w:line="276" w:lineRule="auto"/>
        <w:ind w:firstLine="720"/>
        <w:jc w:val="both"/>
        <w:rPr>
          <w:rFonts w:ascii="Arial" w:hAnsi="Arial" w:cs="Arial"/>
        </w:rPr>
      </w:pPr>
      <w:r w:rsidRPr="008B5617">
        <w:rPr>
          <w:rFonts w:ascii="Arial" w:hAnsi="Arial" w:cs="Arial"/>
        </w:rPr>
        <w:lastRenderedPageBreak/>
        <w:t>3.2.2. Гамшгийн эрсдэлийг бууруулах үйл ажиллагаа, орон нутгийн зөвлөлөөс гарсан зөвлөмжийн хэрэгжилтэд шаардагдах судалгаа, мэдээ, мэдээллийг холбогдох байгууллага, албан тушаалтнаас гаргуулан авах;</w:t>
      </w:r>
      <w:r w:rsidRPr="008B5617">
        <w:rPr>
          <w:rFonts w:ascii="Arial" w:hAnsi="Arial" w:cs="Arial"/>
        </w:rPr>
        <w:tab/>
      </w:r>
    </w:p>
    <w:p w:rsidR="00751902" w:rsidRPr="008B5617" w:rsidRDefault="00751902" w:rsidP="00751902">
      <w:pPr>
        <w:pStyle w:val="NormalWeb"/>
        <w:spacing w:before="0" w:beforeAutospacing="0" w:after="240" w:afterAutospacing="0" w:line="276" w:lineRule="auto"/>
        <w:ind w:firstLine="720"/>
        <w:jc w:val="both"/>
        <w:rPr>
          <w:rFonts w:ascii="Arial" w:hAnsi="Arial" w:cs="Arial"/>
        </w:rPr>
      </w:pPr>
      <w:r w:rsidRPr="008B5617">
        <w:rPr>
          <w:rFonts w:ascii="Arial" w:hAnsi="Arial" w:cs="Arial"/>
        </w:rPr>
        <w:t>3.2.3. Гамшгийн эрсдэлийг бууруулах чиглэлээр эрхэлсэн салбарт хэрэгжүүлэх арга хэмжээ, салбар хоорондын зохицуулалтыг хангах асуудлыг орон нутгийн зөвлөлийн хуралдаанд оруулж шийдвэрлүүлэх, гамшгийн эрсдэлийг бууруулах нийслэлийн зөвлөлийн хуралдаанд санал  хүргүүлэх;</w:t>
      </w:r>
      <w:r w:rsidRPr="008B5617">
        <w:rPr>
          <w:rFonts w:ascii="Arial" w:hAnsi="Arial" w:cs="Arial"/>
        </w:rPr>
        <w:tab/>
      </w:r>
    </w:p>
    <w:p w:rsidR="00751902" w:rsidRPr="008B5617" w:rsidRDefault="00751902" w:rsidP="00751902">
      <w:pPr>
        <w:pStyle w:val="NormalWeb"/>
        <w:spacing w:before="0" w:beforeAutospacing="0" w:after="240" w:afterAutospacing="0" w:line="276" w:lineRule="auto"/>
        <w:ind w:firstLine="720"/>
        <w:jc w:val="both"/>
        <w:rPr>
          <w:rFonts w:ascii="Arial" w:hAnsi="Arial" w:cs="Arial"/>
        </w:rPr>
      </w:pPr>
      <w:r w:rsidRPr="008B5617">
        <w:rPr>
          <w:rFonts w:ascii="Arial" w:hAnsi="Arial" w:cs="Arial"/>
        </w:rPr>
        <w:t>3.2.4. Орон нутагт гамшгийн эрсдэлийг бууруулах чиглэлээр бодлогын зөвлөмж гаргах,  нутгийн захиргааны байгууллагад чиглэл өгөх;</w:t>
      </w:r>
      <w:r>
        <w:rPr>
          <w:rFonts w:ascii="Arial" w:hAnsi="Arial" w:cs="Arial"/>
        </w:rPr>
        <w:tab/>
      </w:r>
      <w:r>
        <w:rPr>
          <w:rFonts w:ascii="Arial" w:hAnsi="Arial" w:cs="Arial"/>
        </w:rPr>
        <w:tab/>
      </w:r>
    </w:p>
    <w:p w:rsidR="00751902" w:rsidRPr="008B5617" w:rsidRDefault="00751902" w:rsidP="00751902">
      <w:pPr>
        <w:pStyle w:val="NormalWeb"/>
        <w:spacing w:before="0" w:beforeAutospacing="0" w:after="240" w:afterAutospacing="0" w:line="276" w:lineRule="auto"/>
        <w:jc w:val="both"/>
        <w:rPr>
          <w:rFonts w:ascii="Arial" w:hAnsi="Arial" w:cs="Arial"/>
        </w:rPr>
      </w:pPr>
      <w:r>
        <w:rPr>
          <w:rFonts w:ascii="Arial" w:hAnsi="Arial" w:cs="Arial"/>
        </w:rPr>
        <w:t xml:space="preserve">           </w:t>
      </w:r>
      <w:r w:rsidRPr="008B5617">
        <w:rPr>
          <w:rFonts w:ascii="Arial" w:hAnsi="Arial" w:cs="Arial"/>
        </w:rPr>
        <w:t>3.3. Орон нутгийн зөвлөлийн гишүүн дараах үүрэгтэй байна:</w:t>
      </w:r>
      <w:r w:rsidRPr="008B5617">
        <w:rPr>
          <w:rFonts w:ascii="Arial" w:hAnsi="Arial" w:cs="Arial"/>
        </w:rPr>
        <w:tab/>
      </w:r>
      <w:r w:rsidRPr="008B5617">
        <w:rPr>
          <w:rFonts w:ascii="Arial" w:hAnsi="Arial" w:cs="Arial"/>
        </w:rPr>
        <w:tab/>
      </w:r>
    </w:p>
    <w:p w:rsidR="00751902" w:rsidRPr="008B5617" w:rsidRDefault="00751902" w:rsidP="00751902">
      <w:pPr>
        <w:pStyle w:val="NormalWeb"/>
        <w:spacing w:before="0" w:beforeAutospacing="0" w:after="240" w:afterAutospacing="0" w:line="276" w:lineRule="auto"/>
        <w:ind w:firstLine="720"/>
        <w:jc w:val="both"/>
        <w:rPr>
          <w:rFonts w:ascii="Arial" w:hAnsi="Arial" w:cs="Arial"/>
        </w:rPr>
      </w:pPr>
      <w:r w:rsidRPr="008B5617">
        <w:rPr>
          <w:rFonts w:ascii="Arial" w:hAnsi="Arial" w:cs="Arial"/>
        </w:rPr>
        <w:t>3.3.1. Гамшгийн эрсдэлийг бууруулах эрх зүйн баримт бичгийн хэрэгжилтийг хангах, хэрэгжүүлсэн ажлаа орон нутгийн зөвлөлийн хуралдаан, холбогдох байгууллага, албан тушаалтанд тайлагнах, шаардлагатай тохиолдолд ажлын албанд хүргүүлэх;</w:t>
      </w:r>
      <w:r w:rsidRPr="008B5617">
        <w:rPr>
          <w:rFonts w:ascii="Arial" w:hAnsi="Arial" w:cs="Arial"/>
        </w:rPr>
        <w:tab/>
      </w:r>
    </w:p>
    <w:p w:rsidR="00751902" w:rsidRPr="008B5617" w:rsidRDefault="00751902" w:rsidP="00751902">
      <w:pPr>
        <w:pStyle w:val="NormalWeb"/>
        <w:spacing w:before="0" w:beforeAutospacing="0" w:after="0" w:afterAutospacing="0" w:line="276" w:lineRule="auto"/>
        <w:ind w:firstLine="720"/>
        <w:jc w:val="both"/>
        <w:rPr>
          <w:rFonts w:ascii="Arial" w:hAnsi="Arial" w:cs="Arial"/>
        </w:rPr>
      </w:pPr>
      <w:r w:rsidRPr="008B5617">
        <w:rPr>
          <w:rFonts w:ascii="Arial" w:hAnsi="Arial" w:cs="Arial"/>
        </w:rPr>
        <w:t>3.3.2. Гамшгийн эрсдэлийг бууруулахтай холбоотой бодлогын зөвлөмж боловсруулах, бусад гишүүдийн үйл ажиллагаанд дэмжлэг үзүүлж салбар дундын зохицуулалтыг хангах;</w:t>
      </w:r>
    </w:p>
    <w:p w:rsidR="00751902" w:rsidRDefault="00751902" w:rsidP="00751902">
      <w:pPr>
        <w:pStyle w:val="NormalWeb"/>
        <w:spacing w:before="0" w:beforeAutospacing="0" w:after="0" w:afterAutospacing="0" w:line="276" w:lineRule="auto"/>
        <w:ind w:firstLine="720"/>
        <w:jc w:val="both"/>
        <w:rPr>
          <w:rFonts w:ascii="Arial" w:hAnsi="Arial" w:cs="Arial"/>
        </w:rPr>
      </w:pPr>
    </w:p>
    <w:p w:rsidR="00751902" w:rsidRPr="008B5617" w:rsidRDefault="00751902" w:rsidP="00751902">
      <w:pPr>
        <w:pStyle w:val="NormalWeb"/>
        <w:spacing w:before="0" w:beforeAutospacing="0" w:after="0" w:afterAutospacing="0" w:line="276" w:lineRule="auto"/>
        <w:ind w:firstLine="720"/>
        <w:jc w:val="both"/>
        <w:rPr>
          <w:rFonts w:ascii="Arial" w:hAnsi="Arial" w:cs="Arial"/>
        </w:rPr>
      </w:pPr>
      <w:r w:rsidRPr="008B5617">
        <w:rPr>
          <w:rFonts w:ascii="Arial" w:hAnsi="Arial" w:cs="Arial"/>
        </w:rPr>
        <w:t>3.3.3. Орон нутгийн зөвлөлөөс гарсан шийдвэр, үйл ажиллагааны төлөвлөгөөг хэрэгжүүлэх;</w:t>
      </w:r>
      <w:r w:rsidRPr="008B5617">
        <w:rPr>
          <w:rFonts w:ascii="Arial" w:hAnsi="Arial" w:cs="Arial"/>
        </w:rPr>
        <w:tab/>
      </w:r>
      <w:r w:rsidRPr="008B5617">
        <w:rPr>
          <w:rFonts w:ascii="Arial" w:hAnsi="Arial" w:cs="Arial"/>
        </w:rPr>
        <w:tab/>
      </w:r>
      <w:r w:rsidRPr="008B5617">
        <w:rPr>
          <w:rFonts w:ascii="Arial" w:hAnsi="Arial" w:cs="Arial"/>
        </w:rPr>
        <w:tab/>
      </w:r>
      <w:r w:rsidRPr="008B5617">
        <w:rPr>
          <w:rFonts w:ascii="Arial" w:hAnsi="Arial" w:cs="Arial"/>
        </w:rPr>
        <w:tab/>
      </w:r>
      <w:r w:rsidRPr="008B5617">
        <w:rPr>
          <w:rFonts w:ascii="Arial" w:hAnsi="Arial" w:cs="Arial"/>
        </w:rPr>
        <w:tab/>
      </w:r>
      <w:r w:rsidRPr="008B5617">
        <w:rPr>
          <w:rFonts w:ascii="Arial" w:hAnsi="Arial" w:cs="Arial"/>
        </w:rPr>
        <w:tab/>
      </w:r>
      <w:r w:rsidRPr="008B5617">
        <w:rPr>
          <w:rFonts w:ascii="Arial" w:hAnsi="Arial" w:cs="Arial"/>
        </w:rPr>
        <w:tab/>
      </w:r>
      <w:r w:rsidRPr="008B5617">
        <w:rPr>
          <w:rFonts w:ascii="Arial" w:hAnsi="Arial" w:cs="Arial"/>
        </w:rPr>
        <w:tab/>
      </w:r>
      <w:r w:rsidRPr="008B5617">
        <w:rPr>
          <w:rFonts w:ascii="Arial" w:hAnsi="Arial" w:cs="Arial"/>
        </w:rPr>
        <w:tab/>
      </w:r>
    </w:p>
    <w:p w:rsidR="00751902" w:rsidRDefault="00751902" w:rsidP="00751902">
      <w:pPr>
        <w:pStyle w:val="NormalWeb"/>
        <w:spacing w:before="0" w:beforeAutospacing="0" w:after="0" w:afterAutospacing="0" w:line="276" w:lineRule="auto"/>
        <w:ind w:firstLine="720"/>
        <w:jc w:val="both"/>
        <w:rPr>
          <w:rFonts w:ascii="Arial" w:hAnsi="Arial" w:cs="Arial"/>
        </w:rPr>
      </w:pPr>
    </w:p>
    <w:p w:rsidR="00751902" w:rsidRPr="008B5617" w:rsidRDefault="00751902" w:rsidP="00751902">
      <w:pPr>
        <w:pStyle w:val="NormalWeb"/>
        <w:spacing w:before="0" w:beforeAutospacing="0" w:after="0" w:afterAutospacing="0" w:line="276" w:lineRule="auto"/>
        <w:ind w:firstLine="720"/>
        <w:jc w:val="both"/>
        <w:rPr>
          <w:rFonts w:ascii="Arial" w:hAnsi="Arial" w:cs="Arial"/>
        </w:rPr>
      </w:pPr>
      <w:r w:rsidRPr="008B5617">
        <w:rPr>
          <w:rFonts w:ascii="Arial" w:hAnsi="Arial" w:cs="Arial"/>
        </w:rPr>
        <w:t>3.3.4. Үйл ажиллагааны төлөвлөгөөг хэрэгжүүлэх зардлыг тухайн жилийн төсөвт тусгах санал боловсруулах;</w:t>
      </w:r>
    </w:p>
    <w:p w:rsidR="00751902" w:rsidRDefault="00751902" w:rsidP="00751902">
      <w:pPr>
        <w:jc w:val="center"/>
        <w:rPr>
          <w:rFonts w:ascii="Arial" w:hAnsi="Arial" w:cs="Arial"/>
          <w:b/>
          <w:sz w:val="24"/>
          <w:szCs w:val="24"/>
        </w:rPr>
      </w:pPr>
    </w:p>
    <w:p w:rsidR="00751902" w:rsidRPr="008B5617" w:rsidRDefault="00751902" w:rsidP="00751902">
      <w:pPr>
        <w:jc w:val="center"/>
        <w:rPr>
          <w:rFonts w:ascii="Arial" w:hAnsi="Arial" w:cs="Arial"/>
          <w:b/>
          <w:sz w:val="24"/>
          <w:szCs w:val="24"/>
        </w:rPr>
      </w:pPr>
      <w:r w:rsidRPr="008B5617">
        <w:rPr>
          <w:rFonts w:ascii="Arial" w:hAnsi="Arial" w:cs="Arial"/>
          <w:b/>
          <w:sz w:val="24"/>
          <w:szCs w:val="24"/>
        </w:rPr>
        <w:t>Дөрөв. Орон нутгийн зөвлөлийн хуралдаан</w:t>
      </w:r>
    </w:p>
    <w:p w:rsidR="00751902" w:rsidRDefault="00751902" w:rsidP="00751902">
      <w:pPr>
        <w:ind w:firstLine="720"/>
        <w:jc w:val="both"/>
        <w:rPr>
          <w:rFonts w:ascii="Arial" w:hAnsi="Arial" w:cs="Arial"/>
          <w:sz w:val="24"/>
          <w:szCs w:val="24"/>
        </w:rPr>
      </w:pPr>
      <w:r w:rsidRPr="008B5617">
        <w:rPr>
          <w:rFonts w:ascii="Arial" w:hAnsi="Arial" w:cs="Arial"/>
          <w:sz w:val="24"/>
          <w:szCs w:val="24"/>
        </w:rPr>
        <w:t>4.1. Орон нутгийн зөвлөлийн ажиллах үндсэн хэлбэр нь хуралдаан байна.   Хуралдааныг орон нутгийн зөвлө</w:t>
      </w:r>
      <w:r>
        <w:rPr>
          <w:rFonts w:ascii="Arial" w:hAnsi="Arial" w:cs="Arial"/>
          <w:sz w:val="24"/>
          <w:szCs w:val="24"/>
        </w:rPr>
        <w:t>лийн дарга зарлан хуралдуулна.</w:t>
      </w:r>
    </w:p>
    <w:p w:rsidR="00751902" w:rsidRDefault="00751902" w:rsidP="00751902">
      <w:pPr>
        <w:ind w:firstLine="720"/>
        <w:jc w:val="both"/>
        <w:rPr>
          <w:rFonts w:ascii="Arial" w:hAnsi="Arial" w:cs="Arial"/>
          <w:sz w:val="24"/>
          <w:szCs w:val="24"/>
        </w:rPr>
      </w:pPr>
      <w:r w:rsidRPr="008B5617">
        <w:rPr>
          <w:rFonts w:ascii="Arial" w:hAnsi="Arial" w:cs="Arial"/>
          <w:sz w:val="24"/>
          <w:szCs w:val="24"/>
        </w:rPr>
        <w:t>4.2. Орон нутгийн зөвлөлийн хуралд</w:t>
      </w:r>
      <w:r>
        <w:rPr>
          <w:rFonts w:ascii="Arial" w:hAnsi="Arial" w:cs="Arial"/>
          <w:sz w:val="24"/>
          <w:szCs w:val="24"/>
        </w:rPr>
        <w:t>ааны шийдвэр нь зөвлөмж байна.</w:t>
      </w:r>
      <w:r>
        <w:rPr>
          <w:rFonts w:ascii="Arial" w:hAnsi="Arial" w:cs="Arial"/>
          <w:sz w:val="24"/>
          <w:szCs w:val="24"/>
        </w:rPr>
        <w:tab/>
      </w:r>
    </w:p>
    <w:p w:rsidR="00751902" w:rsidRDefault="00751902" w:rsidP="00751902">
      <w:pPr>
        <w:ind w:firstLine="720"/>
        <w:jc w:val="both"/>
        <w:rPr>
          <w:rFonts w:ascii="Arial" w:hAnsi="Arial" w:cs="Arial"/>
          <w:sz w:val="24"/>
          <w:szCs w:val="24"/>
        </w:rPr>
      </w:pPr>
      <w:r w:rsidRPr="008B5617">
        <w:rPr>
          <w:rFonts w:ascii="Arial" w:hAnsi="Arial" w:cs="Arial"/>
          <w:sz w:val="24"/>
          <w:szCs w:val="24"/>
        </w:rPr>
        <w:t>4.3. Орон нутгийн зөвлөлийн ээлжит хуралдааныг жилд 2-оос доошгүй удаа хуралдуулна. Шаардлагатай тохиолдолд ээлжит бус хуралдааныг зар</w:t>
      </w:r>
      <w:r>
        <w:rPr>
          <w:rFonts w:ascii="Arial" w:hAnsi="Arial" w:cs="Arial"/>
          <w:sz w:val="24"/>
          <w:szCs w:val="24"/>
        </w:rPr>
        <w:t>лан хуралдуулж болно.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51902" w:rsidRPr="008B5617" w:rsidRDefault="00751902" w:rsidP="00751902">
      <w:pPr>
        <w:spacing w:after="0"/>
        <w:ind w:firstLine="720"/>
        <w:jc w:val="both"/>
        <w:rPr>
          <w:rFonts w:ascii="Arial" w:hAnsi="Arial" w:cs="Arial"/>
          <w:sz w:val="24"/>
          <w:szCs w:val="24"/>
        </w:rPr>
      </w:pPr>
      <w:r w:rsidRPr="008B5617">
        <w:rPr>
          <w:rFonts w:ascii="Arial" w:hAnsi="Arial" w:cs="Arial"/>
          <w:sz w:val="24"/>
          <w:szCs w:val="24"/>
        </w:rPr>
        <w:t xml:space="preserve">4.4. Ээлжит хуралдааны товыг хуралдаан болохоос 5-аас доошгүй хоногийн өмнө гишүүдэд мэдэгдэж, хурлын материалыг тараасан байна. </w:t>
      </w:r>
      <w:r w:rsidRPr="008B5617">
        <w:rPr>
          <w:rFonts w:ascii="Arial" w:hAnsi="Arial" w:cs="Arial"/>
          <w:sz w:val="24"/>
          <w:szCs w:val="24"/>
        </w:rPr>
        <w:tab/>
      </w:r>
      <w:r w:rsidRPr="008B5617">
        <w:rPr>
          <w:rFonts w:ascii="Arial" w:hAnsi="Arial" w:cs="Arial"/>
          <w:sz w:val="24"/>
          <w:szCs w:val="24"/>
        </w:rPr>
        <w:tab/>
        <w:t>4.5. Орон нутгийн зөвлөлийн хуралдааныг нийт гишүүдийн 51-ээс дээш хувийн ирцтэйгээр хуралдуулна. Хуралдаанаар хэлэлцсэн асуудлыг гишүүдийн олонхын саналаар, санал тэнцсэн тохиолдолд хуралдаан даргалагчийн саналаар шийдвэрлэнэ.</w:t>
      </w:r>
      <w:r w:rsidRPr="008B5617">
        <w:rPr>
          <w:rFonts w:ascii="Arial" w:hAnsi="Arial" w:cs="Arial"/>
          <w:sz w:val="24"/>
          <w:szCs w:val="24"/>
        </w:rPr>
        <w:tab/>
      </w:r>
    </w:p>
    <w:p w:rsidR="00751902" w:rsidRPr="008B5617" w:rsidRDefault="00751902" w:rsidP="00751902">
      <w:pPr>
        <w:jc w:val="both"/>
        <w:rPr>
          <w:rFonts w:ascii="Arial" w:hAnsi="Arial" w:cs="Arial"/>
          <w:sz w:val="24"/>
          <w:szCs w:val="24"/>
        </w:rPr>
      </w:pPr>
      <w:r w:rsidRPr="008B5617">
        <w:rPr>
          <w:rFonts w:ascii="Arial" w:hAnsi="Arial" w:cs="Arial"/>
          <w:sz w:val="24"/>
          <w:szCs w:val="24"/>
        </w:rPr>
        <w:t xml:space="preserve">           4.6. Орон нутгийн зөвлөлийн даргын шийдвэрээр хуралдаанд холбогдох эрдэмтэн, судлаач, мэргэжилтэн, олон улсын байгууллага, төрийн бус байгууллага, иргэдийн төлөөлөл оролцуулж болно.</w:t>
      </w:r>
    </w:p>
    <w:p w:rsidR="00751902" w:rsidRPr="008B5617" w:rsidRDefault="00751902" w:rsidP="00751902">
      <w:pPr>
        <w:spacing w:after="0"/>
        <w:ind w:firstLine="720"/>
        <w:jc w:val="center"/>
        <w:rPr>
          <w:rFonts w:ascii="Arial" w:hAnsi="Arial" w:cs="Arial"/>
          <w:b/>
          <w:sz w:val="24"/>
          <w:szCs w:val="24"/>
        </w:rPr>
      </w:pPr>
      <w:r w:rsidRPr="008B5617">
        <w:rPr>
          <w:rFonts w:ascii="Arial" w:hAnsi="Arial" w:cs="Arial"/>
          <w:b/>
          <w:sz w:val="24"/>
          <w:szCs w:val="24"/>
        </w:rPr>
        <w:lastRenderedPageBreak/>
        <w:t>Тав. Орон нутгийн  зөвлөлийн нарийн бичгийн дарга үйл ажиллагаа</w:t>
      </w:r>
    </w:p>
    <w:p w:rsidR="00751902" w:rsidRDefault="00751902" w:rsidP="00751902">
      <w:pPr>
        <w:spacing w:after="0"/>
        <w:ind w:firstLine="720"/>
        <w:jc w:val="both"/>
        <w:rPr>
          <w:rFonts w:ascii="Arial" w:hAnsi="Arial" w:cs="Arial"/>
          <w:sz w:val="24"/>
          <w:szCs w:val="24"/>
        </w:rPr>
      </w:pPr>
    </w:p>
    <w:p w:rsidR="00751902" w:rsidRPr="005C38C3" w:rsidRDefault="00751902" w:rsidP="00751902">
      <w:pPr>
        <w:ind w:firstLine="720"/>
        <w:jc w:val="both"/>
        <w:rPr>
          <w:rFonts w:ascii="Arial" w:hAnsi="Arial" w:cs="Arial"/>
          <w:b/>
          <w:sz w:val="24"/>
          <w:szCs w:val="24"/>
        </w:rPr>
      </w:pPr>
      <w:r w:rsidRPr="008B5617">
        <w:rPr>
          <w:rFonts w:ascii="Arial" w:hAnsi="Arial" w:cs="Arial"/>
          <w:sz w:val="24"/>
          <w:szCs w:val="24"/>
        </w:rPr>
        <w:t>5.1. Орон нутгийн зөвлөлийн нарийн бичгийн дарга дараах чиг үүргийг хэрэгжүүлнэ:</w:t>
      </w:r>
      <w:r w:rsidRPr="008B5617">
        <w:rPr>
          <w:rFonts w:ascii="Arial" w:hAnsi="Arial" w:cs="Arial"/>
          <w:b/>
          <w:sz w:val="24"/>
          <w:szCs w:val="24"/>
        </w:rPr>
        <w:tab/>
      </w:r>
    </w:p>
    <w:p w:rsidR="00751902" w:rsidRDefault="00751902" w:rsidP="00751902">
      <w:pPr>
        <w:spacing w:after="0"/>
        <w:ind w:firstLine="720"/>
        <w:jc w:val="both"/>
        <w:rPr>
          <w:rFonts w:ascii="Arial" w:hAnsi="Arial" w:cs="Arial"/>
          <w:b/>
          <w:sz w:val="24"/>
          <w:szCs w:val="24"/>
        </w:rPr>
      </w:pPr>
      <w:r w:rsidRPr="008B5617">
        <w:rPr>
          <w:rFonts w:ascii="Arial" w:hAnsi="Arial" w:cs="Arial"/>
          <w:sz w:val="24"/>
          <w:szCs w:val="24"/>
        </w:rPr>
        <w:t xml:space="preserve">5.1.1. </w:t>
      </w:r>
      <w:r>
        <w:rPr>
          <w:rFonts w:ascii="Arial" w:hAnsi="Arial" w:cs="Arial"/>
          <w:sz w:val="24"/>
          <w:szCs w:val="24"/>
        </w:rPr>
        <w:t xml:space="preserve"> </w:t>
      </w:r>
      <w:r w:rsidRPr="008B5617">
        <w:rPr>
          <w:rFonts w:ascii="Arial" w:hAnsi="Arial" w:cs="Arial"/>
          <w:sz w:val="24"/>
          <w:szCs w:val="24"/>
        </w:rPr>
        <w:t>Хуралдааны бэлтгэлийг хангах, хуралдааныг зохион байгуулах;</w:t>
      </w:r>
      <w:r w:rsidRPr="008B5617">
        <w:rPr>
          <w:rFonts w:ascii="Arial" w:hAnsi="Arial" w:cs="Arial"/>
          <w:b/>
          <w:sz w:val="24"/>
          <w:szCs w:val="24"/>
        </w:rPr>
        <w:tab/>
      </w:r>
    </w:p>
    <w:p w:rsidR="00751902" w:rsidRPr="005C38C3" w:rsidRDefault="00751902" w:rsidP="00751902">
      <w:pPr>
        <w:spacing w:after="0"/>
        <w:ind w:firstLine="720"/>
        <w:jc w:val="both"/>
        <w:rPr>
          <w:rFonts w:ascii="Arial" w:hAnsi="Arial" w:cs="Arial"/>
          <w:b/>
          <w:sz w:val="24"/>
          <w:szCs w:val="24"/>
        </w:rPr>
      </w:pPr>
    </w:p>
    <w:p w:rsidR="00751902" w:rsidRPr="005C38C3" w:rsidRDefault="00751902" w:rsidP="00751902">
      <w:pPr>
        <w:ind w:firstLine="720"/>
        <w:jc w:val="both"/>
        <w:rPr>
          <w:rFonts w:ascii="Arial" w:hAnsi="Arial" w:cs="Arial"/>
          <w:b/>
          <w:sz w:val="24"/>
          <w:szCs w:val="24"/>
        </w:rPr>
      </w:pPr>
      <w:r w:rsidRPr="008B5617">
        <w:rPr>
          <w:rFonts w:ascii="Arial" w:hAnsi="Arial" w:cs="Arial"/>
          <w:sz w:val="24"/>
          <w:szCs w:val="24"/>
        </w:rPr>
        <w:t>5.1.</w:t>
      </w:r>
      <w:r>
        <w:rPr>
          <w:rFonts w:ascii="Arial" w:hAnsi="Arial" w:cs="Arial"/>
          <w:sz w:val="24"/>
          <w:szCs w:val="24"/>
        </w:rPr>
        <w:t xml:space="preserve">2. </w:t>
      </w:r>
      <w:r w:rsidRPr="008B5617">
        <w:rPr>
          <w:rFonts w:ascii="Arial" w:hAnsi="Arial" w:cs="Arial"/>
          <w:sz w:val="24"/>
          <w:szCs w:val="24"/>
        </w:rPr>
        <w:t>Орон нутгийн зөвлөлийн үйл ажиллагааны төлөвлөгөөний хэрэгжилтийг хангахад гишүүдээс гадна бусад холбогдох талуудыг татан оролцуулах, хяналт тавих;</w:t>
      </w:r>
      <w:r w:rsidRPr="008B5617">
        <w:rPr>
          <w:rFonts w:ascii="Arial" w:hAnsi="Arial" w:cs="Arial"/>
          <w:sz w:val="24"/>
          <w:szCs w:val="24"/>
        </w:rPr>
        <w:tab/>
      </w:r>
    </w:p>
    <w:p w:rsidR="00751902" w:rsidRPr="008B5617" w:rsidRDefault="00751902" w:rsidP="00751902">
      <w:pPr>
        <w:spacing w:after="0"/>
        <w:ind w:firstLine="720"/>
        <w:jc w:val="both"/>
        <w:rPr>
          <w:rFonts w:ascii="Arial" w:hAnsi="Arial" w:cs="Arial"/>
          <w:sz w:val="24"/>
          <w:szCs w:val="24"/>
        </w:rPr>
      </w:pPr>
      <w:r w:rsidRPr="008B5617">
        <w:rPr>
          <w:rFonts w:ascii="Arial" w:hAnsi="Arial" w:cs="Arial"/>
          <w:sz w:val="24"/>
          <w:szCs w:val="24"/>
        </w:rPr>
        <w:t>5.1.3. Орон нутгийн зөвлөлд ирүүлсэн санал, хүсэлтийг хүлээн авч, шийдвэрлүүлэх;</w:t>
      </w:r>
    </w:p>
    <w:p w:rsidR="00751902" w:rsidRDefault="00751902" w:rsidP="00751902">
      <w:pPr>
        <w:spacing w:after="0"/>
        <w:ind w:firstLine="720"/>
        <w:jc w:val="both"/>
        <w:rPr>
          <w:rFonts w:ascii="Arial" w:hAnsi="Arial" w:cs="Arial"/>
          <w:sz w:val="24"/>
          <w:szCs w:val="24"/>
        </w:rPr>
      </w:pPr>
    </w:p>
    <w:p w:rsidR="00751902" w:rsidRDefault="00751902" w:rsidP="00751902">
      <w:pPr>
        <w:ind w:firstLine="720"/>
        <w:jc w:val="both"/>
        <w:rPr>
          <w:rFonts w:ascii="Arial" w:hAnsi="Arial" w:cs="Arial"/>
          <w:sz w:val="24"/>
          <w:szCs w:val="24"/>
        </w:rPr>
      </w:pPr>
      <w:r w:rsidRPr="008B5617">
        <w:rPr>
          <w:rFonts w:ascii="Arial" w:hAnsi="Arial" w:cs="Arial"/>
          <w:sz w:val="24"/>
          <w:szCs w:val="24"/>
        </w:rPr>
        <w:t>5.1.4. Хуралдааны шийдвэрийг холбогдох байгууллагад хүргүүлэх,</w:t>
      </w:r>
      <w:r>
        <w:rPr>
          <w:rFonts w:ascii="Arial" w:hAnsi="Arial" w:cs="Arial"/>
          <w:sz w:val="24"/>
          <w:szCs w:val="24"/>
        </w:rPr>
        <w:t xml:space="preserve"> биелэлтийг гаргуулах;</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51902" w:rsidRDefault="00751902" w:rsidP="00751902">
      <w:pPr>
        <w:ind w:firstLine="720"/>
        <w:jc w:val="both"/>
        <w:rPr>
          <w:rFonts w:ascii="Arial" w:hAnsi="Arial" w:cs="Arial"/>
          <w:sz w:val="24"/>
          <w:szCs w:val="24"/>
        </w:rPr>
      </w:pPr>
      <w:r w:rsidRPr="008B5617">
        <w:rPr>
          <w:rFonts w:ascii="Arial" w:hAnsi="Arial" w:cs="Arial"/>
          <w:sz w:val="24"/>
          <w:szCs w:val="24"/>
        </w:rPr>
        <w:t>5.1.5. Орон нутгийн зөвлөлөөс зохион байгуулж байгаа ажил, түүний явц, үр дүнгийн талаар хэвлэл мэдээллийн хэрэгслээр ол</w:t>
      </w:r>
      <w:r>
        <w:rPr>
          <w:rFonts w:ascii="Arial" w:hAnsi="Arial" w:cs="Arial"/>
          <w:sz w:val="24"/>
          <w:szCs w:val="24"/>
        </w:rPr>
        <w:t>он нийтэд мэдээлэх, сурталчлах;</w:t>
      </w:r>
    </w:p>
    <w:p w:rsidR="00751902" w:rsidRPr="008B5617" w:rsidRDefault="00751902" w:rsidP="00751902">
      <w:pPr>
        <w:ind w:firstLine="720"/>
        <w:jc w:val="both"/>
        <w:rPr>
          <w:rFonts w:ascii="Arial" w:hAnsi="Arial" w:cs="Arial"/>
          <w:sz w:val="24"/>
          <w:szCs w:val="24"/>
        </w:rPr>
      </w:pPr>
      <w:r w:rsidRPr="008B5617">
        <w:rPr>
          <w:rFonts w:ascii="Arial" w:hAnsi="Arial" w:cs="Arial"/>
          <w:sz w:val="24"/>
          <w:szCs w:val="24"/>
        </w:rPr>
        <w:t>5.1.6. Орон нутгийн зөвлөлийн үйл ажиллагаанд шаардлагатай баримт бичиг, мэдээ, мэдээлэл, судалгааг холбогдох байгууллага, аж ахуйн нэгж, албан тушаалтан, иргэдээс гаргуулан авах;</w:t>
      </w:r>
      <w:r w:rsidRPr="008B5617">
        <w:rPr>
          <w:rFonts w:ascii="Arial" w:hAnsi="Arial" w:cs="Arial"/>
          <w:sz w:val="24"/>
          <w:szCs w:val="24"/>
        </w:rPr>
        <w:tab/>
      </w:r>
      <w:r w:rsidRPr="008B5617">
        <w:rPr>
          <w:rFonts w:ascii="Arial" w:hAnsi="Arial" w:cs="Arial"/>
          <w:sz w:val="24"/>
          <w:szCs w:val="24"/>
        </w:rPr>
        <w:tab/>
      </w:r>
      <w:r w:rsidRPr="008B5617">
        <w:rPr>
          <w:rFonts w:ascii="Arial" w:hAnsi="Arial" w:cs="Arial"/>
          <w:sz w:val="24"/>
          <w:szCs w:val="24"/>
        </w:rPr>
        <w:tab/>
      </w:r>
      <w:r w:rsidRPr="008B5617">
        <w:rPr>
          <w:rFonts w:ascii="Arial" w:hAnsi="Arial" w:cs="Arial"/>
          <w:sz w:val="24"/>
          <w:szCs w:val="24"/>
        </w:rPr>
        <w:tab/>
      </w:r>
      <w:r w:rsidRPr="008B5617">
        <w:rPr>
          <w:rFonts w:ascii="Arial" w:hAnsi="Arial" w:cs="Arial"/>
          <w:sz w:val="24"/>
          <w:szCs w:val="24"/>
        </w:rPr>
        <w:tab/>
      </w:r>
      <w:r w:rsidRPr="008B5617">
        <w:rPr>
          <w:rFonts w:ascii="Arial" w:hAnsi="Arial" w:cs="Arial"/>
          <w:sz w:val="24"/>
          <w:szCs w:val="24"/>
        </w:rPr>
        <w:tab/>
        <w:t>5.1.7. Эрх, үүргээ хэрэгжүүлээгүй орон нутгийн зөвлөлийн гишүүд, холбогдох талуудад хариуцлага хүлээлгэх саналыг орон нутгийн зөвлөлийн даргад танилцуулах;</w:t>
      </w:r>
      <w:r w:rsidRPr="008B5617">
        <w:rPr>
          <w:rFonts w:ascii="Arial" w:hAnsi="Arial" w:cs="Arial"/>
          <w:sz w:val="24"/>
          <w:szCs w:val="24"/>
        </w:rPr>
        <w:tab/>
      </w:r>
    </w:p>
    <w:p w:rsidR="00751902" w:rsidRPr="008B5617" w:rsidRDefault="00751902" w:rsidP="00751902">
      <w:pPr>
        <w:ind w:firstLine="720"/>
        <w:jc w:val="both"/>
        <w:rPr>
          <w:rFonts w:ascii="Arial" w:hAnsi="Arial" w:cs="Arial"/>
          <w:sz w:val="24"/>
          <w:szCs w:val="24"/>
        </w:rPr>
      </w:pPr>
      <w:r w:rsidRPr="008B5617">
        <w:rPr>
          <w:rFonts w:ascii="Arial" w:hAnsi="Arial" w:cs="Arial"/>
          <w:sz w:val="24"/>
          <w:szCs w:val="24"/>
        </w:rPr>
        <w:t>5.1.8. Орон нутгийн зөвлөлийн үйл ажиллагааг төлөвлөх, тайлагнах, жилийн үйл ажиллагааны тайланг нийслэлийн зөвлөлд хүргүүлэх;</w:t>
      </w:r>
      <w:r w:rsidRPr="008B5617">
        <w:rPr>
          <w:rFonts w:ascii="Arial" w:hAnsi="Arial" w:cs="Arial"/>
          <w:sz w:val="24"/>
          <w:szCs w:val="24"/>
        </w:rPr>
        <w:tab/>
      </w:r>
    </w:p>
    <w:p w:rsidR="00751902" w:rsidRPr="008B5617" w:rsidRDefault="00751902" w:rsidP="00751902">
      <w:pPr>
        <w:ind w:firstLine="720"/>
        <w:jc w:val="both"/>
        <w:rPr>
          <w:rFonts w:ascii="Arial" w:hAnsi="Arial" w:cs="Arial"/>
          <w:b/>
          <w:sz w:val="24"/>
          <w:szCs w:val="24"/>
        </w:rPr>
      </w:pPr>
      <w:r w:rsidRPr="008B5617">
        <w:rPr>
          <w:rFonts w:ascii="Arial" w:hAnsi="Arial" w:cs="Arial"/>
          <w:sz w:val="24"/>
          <w:szCs w:val="24"/>
        </w:rPr>
        <w:t>5.1.9. Орон нутгийн зөвлөлийн нарийн бичгийн дарга ажлын албаны үйл ажиллагааны хэрэгжилтийг хангахад хамтран ажиллах;</w:t>
      </w:r>
    </w:p>
    <w:p w:rsidR="00751902" w:rsidRPr="008B5617" w:rsidRDefault="00751902" w:rsidP="00751902">
      <w:pPr>
        <w:pStyle w:val="NormalWeb"/>
        <w:spacing w:before="0" w:beforeAutospacing="0" w:after="0" w:afterAutospacing="0" w:line="276" w:lineRule="auto"/>
        <w:jc w:val="center"/>
        <w:rPr>
          <w:rFonts w:ascii="Arial" w:hAnsi="Arial" w:cs="Arial"/>
          <w:b/>
        </w:rPr>
      </w:pPr>
      <w:r w:rsidRPr="008B5617">
        <w:rPr>
          <w:rFonts w:ascii="Arial" w:hAnsi="Arial" w:cs="Arial"/>
          <w:b/>
        </w:rPr>
        <w:t>Зургаа. Бусад</w:t>
      </w:r>
    </w:p>
    <w:p w:rsidR="00751902" w:rsidRDefault="00751902" w:rsidP="00751902">
      <w:pPr>
        <w:pStyle w:val="NormalWeb"/>
        <w:spacing w:before="0" w:beforeAutospacing="0" w:after="0" w:afterAutospacing="0" w:line="276" w:lineRule="auto"/>
        <w:ind w:firstLine="720"/>
        <w:jc w:val="both"/>
        <w:rPr>
          <w:rFonts w:ascii="Arial" w:hAnsi="Arial" w:cs="Arial"/>
        </w:rPr>
      </w:pPr>
    </w:p>
    <w:p w:rsidR="00751902" w:rsidRPr="008B5617" w:rsidRDefault="00751902" w:rsidP="00751902">
      <w:pPr>
        <w:pStyle w:val="NormalWeb"/>
        <w:spacing w:before="0" w:beforeAutospacing="0" w:after="0" w:afterAutospacing="0" w:line="276" w:lineRule="auto"/>
        <w:ind w:firstLine="720"/>
        <w:jc w:val="both"/>
        <w:rPr>
          <w:rFonts w:ascii="Arial" w:hAnsi="Arial" w:cs="Arial"/>
        </w:rPr>
      </w:pPr>
      <w:r w:rsidRPr="008B5617">
        <w:rPr>
          <w:rFonts w:ascii="Arial" w:hAnsi="Arial" w:cs="Arial"/>
        </w:rPr>
        <w:t>6.1.</w:t>
      </w:r>
      <w:r>
        <w:rPr>
          <w:rFonts w:ascii="Arial" w:hAnsi="Arial" w:cs="Arial"/>
        </w:rPr>
        <w:t xml:space="preserve"> </w:t>
      </w:r>
      <w:r w:rsidRPr="008B5617">
        <w:rPr>
          <w:rFonts w:ascii="Arial" w:hAnsi="Arial" w:cs="Arial"/>
        </w:rPr>
        <w:t>Орон нутгийн зөвлөлийн үйл ажиллагааны зардлыг Иргэдийн Төлөөлөгчдийн Хурлын төсөвт тусган санхүүжүүлнэ;</w:t>
      </w:r>
      <w:r w:rsidRPr="008B5617">
        <w:rPr>
          <w:rFonts w:ascii="Arial" w:hAnsi="Arial" w:cs="Arial"/>
        </w:rPr>
        <w:tab/>
      </w:r>
    </w:p>
    <w:p w:rsidR="00751902" w:rsidRDefault="00751902" w:rsidP="00751902">
      <w:pPr>
        <w:pStyle w:val="NormalWeb"/>
        <w:spacing w:before="0" w:beforeAutospacing="0" w:after="0" w:afterAutospacing="0" w:line="276" w:lineRule="auto"/>
        <w:ind w:firstLine="720"/>
        <w:jc w:val="both"/>
        <w:rPr>
          <w:rFonts w:ascii="Arial" w:hAnsi="Arial" w:cs="Arial"/>
        </w:rPr>
      </w:pPr>
    </w:p>
    <w:p w:rsidR="00751902" w:rsidRDefault="00751902" w:rsidP="00751902">
      <w:pPr>
        <w:pStyle w:val="NormalWeb"/>
        <w:spacing w:before="0" w:beforeAutospacing="0" w:after="0" w:afterAutospacing="0" w:line="276" w:lineRule="auto"/>
        <w:ind w:firstLine="720"/>
        <w:jc w:val="both"/>
        <w:rPr>
          <w:rFonts w:ascii="Arial" w:hAnsi="Arial" w:cs="Arial"/>
        </w:rPr>
      </w:pPr>
      <w:r>
        <w:rPr>
          <w:rFonts w:ascii="Arial" w:hAnsi="Arial" w:cs="Arial"/>
        </w:rPr>
        <w:t>6.2</w:t>
      </w:r>
      <w:r w:rsidRPr="008B5617">
        <w:rPr>
          <w:rFonts w:ascii="Arial" w:hAnsi="Arial" w:cs="Arial"/>
        </w:rPr>
        <w:t>.</w:t>
      </w:r>
      <w:r>
        <w:rPr>
          <w:rFonts w:ascii="Arial" w:hAnsi="Arial" w:cs="Arial"/>
        </w:rPr>
        <w:t xml:space="preserve"> </w:t>
      </w:r>
      <w:r w:rsidRPr="008B5617">
        <w:rPr>
          <w:rFonts w:ascii="Arial" w:hAnsi="Arial" w:cs="Arial"/>
        </w:rPr>
        <w:t>Орон нутгийн зөвлөлийн үйл ажиллагааны төлөвлөгөөнд заасан арга хэмжээний зардлыг Гамшгаас хамгаалах тухай хуулийн 51 дүгээр зүйлийн 51.2 дахь хэсэгт заасны дагуу бүрдүүлж, тухайн жилийн төсөв болон бусад эх үүсвэрээс санхүүжүүлнэ;</w:t>
      </w:r>
    </w:p>
    <w:p w:rsidR="00751902" w:rsidRPr="00DC5D26" w:rsidRDefault="00751902" w:rsidP="00751902">
      <w:pPr>
        <w:ind w:firstLine="567"/>
        <w:jc w:val="both"/>
        <w:rPr>
          <w:rFonts w:ascii="Arial" w:hAnsi="Arial" w:cs="Arial"/>
          <w:sz w:val="24"/>
          <w:szCs w:val="24"/>
        </w:rPr>
      </w:pPr>
      <w:r>
        <w:rPr>
          <w:rFonts w:ascii="Arial" w:hAnsi="Arial" w:cs="Arial"/>
          <w:sz w:val="24"/>
          <w:szCs w:val="24"/>
        </w:rPr>
        <w:t xml:space="preserve">6.3. </w:t>
      </w:r>
      <w:r w:rsidRPr="00DC5D26">
        <w:rPr>
          <w:rFonts w:ascii="Arial" w:hAnsi="Arial" w:cs="Arial"/>
          <w:sz w:val="24"/>
          <w:szCs w:val="24"/>
        </w:rPr>
        <w:t xml:space="preserve">Гамшгийн эрсдэлийг бууруулах арга хэмжээг тухай бүр авч хэрэгжүүлээгүй, </w:t>
      </w:r>
      <w:r>
        <w:rPr>
          <w:rFonts w:ascii="Arial" w:hAnsi="Arial" w:cs="Arial"/>
          <w:sz w:val="24"/>
          <w:szCs w:val="24"/>
        </w:rPr>
        <w:t>Орон нутгийн</w:t>
      </w:r>
      <w:r w:rsidRPr="00DC5D26">
        <w:rPr>
          <w:rFonts w:ascii="Arial" w:hAnsi="Arial" w:cs="Arial"/>
          <w:sz w:val="24"/>
          <w:szCs w:val="24"/>
        </w:rPr>
        <w:t xml:space="preserve"> зөвлөлөөс гаргасан шийдвэр, үүрэг чиглэлийг биелүүлээгүй албан тушаалтанд холбогдох хуулийн дагуу хариуцлага тооцно. </w:t>
      </w:r>
    </w:p>
    <w:p w:rsidR="00751902" w:rsidRPr="00EC448A" w:rsidRDefault="00751902" w:rsidP="00751902">
      <w:pPr>
        <w:pStyle w:val="NormalWeb"/>
        <w:spacing w:before="0" w:beforeAutospacing="0" w:after="0" w:afterAutospacing="0" w:line="276" w:lineRule="auto"/>
        <w:ind w:firstLine="720"/>
        <w:jc w:val="both"/>
        <w:rPr>
          <w:rFonts w:ascii="Arial" w:hAnsi="Arial" w:cs="Arial"/>
        </w:rPr>
      </w:pPr>
    </w:p>
    <w:p w:rsidR="00751902" w:rsidRDefault="00751902" w:rsidP="00751902">
      <w:pPr>
        <w:spacing w:after="0"/>
        <w:ind w:left="720" w:right="-360"/>
        <w:jc w:val="center"/>
        <w:rPr>
          <w:rFonts w:ascii="Arial" w:hAnsi="Arial" w:cs="Arial"/>
          <w:sz w:val="24"/>
          <w:szCs w:val="24"/>
        </w:rPr>
      </w:pPr>
    </w:p>
    <w:p w:rsidR="00640F2D" w:rsidRDefault="00640F2D"/>
    <w:sectPr w:rsidR="00640F2D" w:rsidSect="00F9340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02"/>
    <w:rsid w:val="000E4F37"/>
    <w:rsid w:val="0013329D"/>
    <w:rsid w:val="00176180"/>
    <w:rsid w:val="001B26BF"/>
    <w:rsid w:val="00277E92"/>
    <w:rsid w:val="002B5A6E"/>
    <w:rsid w:val="002D1D62"/>
    <w:rsid w:val="003256EF"/>
    <w:rsid w:val="00407036"/>
    <w:rsid w:val="0041155C"/>
    <w:rsid w:val="0046126D"/>
    <w:rsid w:val="004F6A04"/>
    <w:rsid w:val="00640F2D"/>
    <w:rsid w:val="00647882"/>
    <w:rsid w:val="006D7F05"/>
    <w:rsid w:val="006F0EC2"/>
    <w:rsid w:val="007049B2"/>
    <w:rsid w:val="0071228E"/>
    <w:rsid w:val="00751902"/>
    <w:rsid w:val="00794319"/>
    <w:rsid w:val="007B5F67"/>
    <w:rsid w:val="008B0758"/>
    <w:rsid w:val="009317C8"/>
    <w:rsid w:val="00955E91"/>
    <w:rsid w:val="0095727C"/>
    <w:rsid w:val="009E18C2"/>
    <w:rsid w:val="00AA6398"/>
    <w:rsid w:val="00AC1B4E"/>
    <w:rsid w:val="00B27A7B"/>
    <w:rsid w:val="00BF170B"/>
    <w:rsid w:val="00C51362"/>
    <w:rsid w:val="00D56B7A"/>
    <w:rsid w:val="00D602C6"/>
    <w:rsid w:val="00D9282E"/>
    <w:rsid w:val="00DE305F"/>
    <w:rsid w:val="00E63223"/>
    <w:rsid w:val="00E76256"/>
    <w:rsid w:val="00F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C2802-42E5-4F46-B8B1-924FDC58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902"/>
    <w:pPr>
      <w:spacing w:after="200" w:line="276" w:lineRule="auto"/>
    </w:pPr>
    <w:rPr>
      <w:rFonts w:ascii="Calibri" w:eastAsia="Times New Roman"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1902"/>
    <w:rPr>
      <w:b/>
      <w:bCs/>
    </w:rPr>
  </w:style>
  <w:style w:type="paragraph" w:styleId="NormalWeb">
    <w:name w:val="Normal (Web)"/>
    <w:basedOn w:val="Normal"/>
    <w:uiPriority w:val="99"/>
    <w:unhideWhenUsed/>
    <w:rsid w:val="0075190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Khural</cp:lastModifiedBy>
  <cp:revision>3</cp:revision>
  <dcterms:created xsi:type="dcterms:W3CDTF">2021-05-27T06:45:00Z</dcterms:created>
  <dcterms:modified xsi:type="dcterms:W3CDTF">2021-05-28T01:21:00Z</dcterms:modified>
</cp:coreProperties>
</file>